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BD36" w14:textId="77777777" w:rsidR="007D3A0E" w:rsidRPr="007D3A0E" w:rsidRDefault="007D3A0E" w:rsidP="007D3A0E">
      <w:pPr>
        <w:pBdr>
          <w:top w:val="nil"/>
          <w:left w:val="nil"/>
          <w:bottom w:val="nil"/>
          <w:right w:val="nil"/>
          <w:between w:val="nil"/>
        </w:pBdr>
        <w:spacing w:after="120" w:line="360" w:lineRule="auto"/>
        <w:ind w:left="432"/>
        <w:jc w:val="center"/>
        <w:rPr>
          <w:b/>
          <w:color w:val="000000"/>
          <w:sz w:val="10"/>
          <w:szCs w:val="10"/>
        </w:rPr>
      </w:pPr>
    </w:p>
    <w:p w14:paraId="1C57CD7C" w14:textId="0F2AC25B" w:rsidR="00781FB3" w:rsidRDefault="002E33B9" w:rsidP="001E50BE">
      <w:pPr>
        <w:pBdr>
          <w:top w:val="nil"/>
          <w:left w:val="nil"/>
          <w:bottom w:val="nil"/>
          <w:right w:val="nil"/>
          <w:between w:val="nil"/>
        </w:pBdr>
        <w:spacing w:after="120" w:line="276" w:lineRule="auto"/>
        <w:ind w:left="432"/>
        <w:jc w:val="center"/>
        <w:rPr>
          <w:b/>
          <w:color w:val="000000"/>
          <w:sz w:val="28"/>
          <w:szCs w:val="28"/>
        </w:rPr>
      </w:pPr>
      <w:r w:rsidRPr="002E33B9">
        <w:rPr>
          <w:b/>
          <w:color w:val="000000"/>
          <w:sz w:val="28"/>
          <w:szCs w:val="28"/>
        </w:rPr>
        <w:t>FORMULARZ ODWŁOWACZ</w:t>
      </w:r>
      <w:bookmarkStart w:id="0" w:name="_15frathna1s2" w:colFirst="0" w:colLast="0"/>
      <w:bookmarkEnd w:id="0"/>
      <w:r w:rsidR="00A36494">
        <w:rPr>
          <w:b/>
          <w:color w:val="000000"/>
          <w:sz w:val="28"/>
          <w:szCs w:val="28"/>
        </w:rPr>
        <w:t>Y</w:t>
      </w:r>
      <w:r w:rsidRPr="002E33B9">
        <w:rPr>
          <w:b/>
          <w:color w:val="000000"/>
          <w:sz w:val="28"/>
          <w:szCs w:val="28"/>
        </w:rPr>
        <w:t xml:space="preserve"> DLA </w:t>
      </w:r>
      <w:r w:rsidR="00703F73">
        <w:rPr>
          <w:b/>
          <w:color w:val="000000"/>
          <w:sz w:val="28"/>
          <w:szCs w:val="28"/>
        </w:rPr>
        <w:t xml:space="preserve">KANDYDATA INDYWIDUALNEGO </w:t>
      </w:r>
      <w:r w:rsidRPr="002E33B9">
        <w:rPr>
          <w:b/>
          <w:color w:val="000000"/>
          <w:sz w:val="28"/>
          <w:szCs w:val="28"/>
        </w:rPr>
        <w:t>WRAZ Z OPISEM</w:t>
      </w:r>
      <w:r w:rsidR="00C850F1">
        <w:rPr>
          <w:b/>
          <w:color w:val="000000"/>
          <w:sz w:val="28"/>
          <w:szCs w:val="28"/>
        </w:rPr>
        <w:t xml:space="preserve"> I ZASADAMI</w:t>
      </w:r>
      <w:r w:rsidRPr="002E33B9">
        <w:rPr>
          <w:b/>
          <w:color w:val="000000"/>
          <w:sz w:val="28"/>
          <w:szCs w:val="28"/>
        </w:rPr>
        <w:t xml:space="preserve"> PROCEDURY ODWOŁAWCZEJ</w:t>
      </w:r>
    </w:p>
    <w:p w14:paraId="5D19C840" w14:textId="1568BDB0" w:rsidR="001E50BE" w:rsidRPr="001E50BE" w:rsidRDefault="001E50BE" w:rsidP="001E50BE">
      <w:pPr>
        <w:pBdr>
          <w:top w:val="nil"/>
          <w:left w:val="nil"/>
          <w:bottom w:val="nil"/>
          <w:right w:val="nil"/>
          <w:between w:val="nil"/>
        </w:pBdr>
        <w:spacing w:after="120" w:line="276" w:lineRule="auto"/>
        <w:ind w:left="432"/>
        <w:jc w:val="center"/>
        <w:rPr>
          <w:b/>
          <w:color w:val="000000"/>
          <w:sz w:val="16"/>
          <w:szCs w:val="16"/>
        </w:rPr>
      </w:pPr>
    </w:p>
    <w:p w14:paraId="309DD6CB" w14:textId="36955CCD" w:rsidR="00781FB3" w:rsidRPr="00781FB3" w:rsidRDefault="00781FB3" w:rsidP="001E50BE">
      <w:pPr>
        <w:numPr>
          <w:ilvl w:val="0"/>
          <w:numId w:val="1"/>
        </w:numPr>
        <w:pBdr>
          <w:top w:val="nil"/>
          <w:left w:val="nil"/>
          <w:bottom w:val="nil"/>
          <w:right w:val="nil"/>
          <w:between w:val="nil"/>
        </w:pBdr>
        <w:spacing w:after="160" w:line="360" w:lineRule="auto"/>
        <w:jc w:val="both"/>
        <w:rPr>
          <w:color w:val="000000"/>
          <w:sz w:val="24"/>
          <w:szCs w:val="24"/>
        </w:rPr>
      </w:pPr>
      <w:r w:rsidRPr="00781FB3">
        <w:rPr>
          <w:b/>
          <w:color w:val="000000"/>
          <w:sz w:val="24"/>
          <w:szCs w:val="24"/>
        </w:rPr>
        <w:t>N</w:t>
      </w:r>
      <w:r w:rsidR="00974B80" w:rsidRPr="00781FB3">
        <w:rPr>
          <w:b/>
          <w:color w:val="000000"/>
          <w:sz w:val="24"/>
          <w:szCs w:val="24"/>
        </w:rPr>
        <w:t>azwa</w:t>
      </w:r>
      <w:r w:rsidRPr="00781FB3">
        <w:rPr>
          <w:b/>
          <w:color w:val="000000"/>
          <w:sz w:val="24"/>
          <w:szCs w:val="24"/>
        </w:rPr>
        <w:t xml:space="preserve"> kwalifikacji rynkowej</w:t>
      </w:r>
    </w:p>
    <w:p w14:paraId="17B05722" w14:textId="77777777" w:rsidR="00781FB3" w:rsidRPr="00781FB3" w:rsidRDefault="00781FB3" w:rsidP="001E50BE">
      <w:pPr>
        <w:pBdr>
          <w:top w:val="nil"/>
          <w:left w:val="nil"/>
          <w:bottom w:val="nil"/>
          <w:right w:val="nil"/>
          <w:between w:val="nil"/>
        </w:pBdr>
        <w:spacing w:line="360" w:lineRule="auto"/>
        <w:ind w:firstLine="720"/>
        <w:jc w:val="both"/>
        <w:rPr>
          <w:b/>
          <w:color w:val="1A1A1A"/>
          <w:sz w:val="24"/>
          <w:szCs w:val="24"/>
        </w:rPr>
      </w:pPr>
      <w:r w:rsidRPr="00781FB3">
        <w:rPr>
          <w:b/>
          <w:color w:val="1A1A1A"/>
          <w:sz w:val="24"/>
          <w:szCs w:val="24"/>
          <w:highlight w:val="white"/>
        </w:rPr>
        <w:t>……………………………………………………………</w:t>
      </w:r>
    </w:p>
    <w:p w14:paraId="630B7E81" w14:textId="59966CDD" w:rsidR="00781FB3" w:rsidRPr="00781FB3" w:rsidRDefault="00781FB3" w:rsidP="001E50BE">
      <w:pPr>
        <w:pBdr>
          <w:top w:val="nil"/>
          <w:left w:val="nil"/>
          <w:bottom w:val="nil"/>
          <w:right w:val="nil"/>
          <w:between w:val="nil"/>
        </w:pBdr>
        <w:spacing w:line="276" w:lineRule="auto"/>
        <w:ind w:firstLine="720"/>
        <w:jc w:val="both"/>
        <w:rPr>
          <w:color w:val="FF0000"/>
          <w:sz w:val="24"/>
          <w:szCs w:val="24"/>
        </w:rPr>
      </w:pPr>
      <w:r w:rsidRPr="00781FB3">
        <w:rPr>
          <w:color w:val="FF0000"/>
          <w:sz w:val="24"/>
          <w:szCs w:val="24"/>
        </w:rPr>
        <w:t>(nazwa kwalifikacji)</w:t>
      </w:r>
    </w:p>
    <w:p w14:paraId="361A911D" w14:textId="77777777" w:rsidR="00781FB3" w:rsidRPr="00781FB3" w:rsidRDefault="00781FB3" w:rsidP="007D3A0E">
      <w:pPr>
        <w:pBdr>
          <w:top w:val="nil"/>
          <w:left w:val="nil"/>
          <w:bottom w:val="nil"/>
          <w:right w:val="nil"/>
          <w:between w:val="nil"/>
        </w:pBdr>
        <w:spacing w:after="160" w:line="360" w:lineRule="auto"/>
        <w:jc w:val="both"/>
        <w:rPr>
          <w:color w:val="000000"/>
          <w:sz w:val="24"/>
          <w:szCs w:val="24"/>
        </w:rPr>
      </w:pPr>
    </w:p>
    <w:p w14:paraId="56C70E89" w14:textId="111EF31A" w:rsidR="00CA7426" w:rsidRPr="00781FB3" w:rsidRDefault="00703F73" w:rsidP="001E50BE">
      <w:pPr>
        <w:numPr>
          <w:ilvl w:val="0"/>
          <w:numId w:val="1"/>
        </w:numPr>
        <w:pBdr>
          <w:top w:val="nil"/>
          <w:left w:val="nil"/>
          <w:bottom w:val="nil"/>
          <w:right w:val="nil"/>
          <w:between w:val="nil"/>
        </w:pBdr>
        <w:spacing w:after="160" w:line="360" w:lineRule="auto"/>
        <w:jc w:val="both"/>
        <w:rPr>
          <w:color w:val="000000"/>
          <w:sz w:val="24"/>
          <w:szCs w:val="24"/>
        </w:rPr>
      </w:pPr>
      <w:r>
        <w:rPr>
          <w:b/>
          <w:color w:val="000000"/>
          <w:sz w:val="24"/>
          <w:szCs w:val="24"/>
        </w:rPr>
        <w:t>Dane kontaktowa kandydata indywidualnego</w:t>
      </w:r>
    </w:p>
    <w:p w14:paraId="4CA82460" w14:textId="69885F8C" w:rsidR="00296E5A" w:rsidRPr="00781FB3" w:rsidRDefault="00974B80" w:rsidP="001E50BE">
      <w:pPr>
        <w:pBdr>
          <w:top w:val="nil"/>
          <w:left w:val="nil"/>
          <w:bottom w:val="nil"/>
          <w:right w:val="nil"/>
          <w:between w:val="nil"/>
        </w:pBdr>
        <w:spacing w:line="360" w:lineRule="auto"/>
        <w:ind w:firstLine="720"/>
        <w:jc w:val="both"/>
        <w:rPr>
          <w:b/>
          <w:color w:val="1A1A1A"/>
          <w:sz w:val="24"/>
          <w:szCs w:val="24"/>
        </w:rPr>
      </w:pPr>
      <w:r w:rsidRPr="00781FB3">
        <w:rPr>
          <w:b/>
          <w:color w:val="1A1A1A"/>
          <w:sz w:val="24"/>
          <w:szCs w:val="24"/>
          <w:highlight w:val="white"/>
        </w:rPr>
        <w:t>……………………………………………………………</w:t>
      </w:r>
    </w:p>
    <w:p w14:paraId="775B2A09" w14:textId="05AA854A" w:rsidR="00CA7426" w:rsidRPr="00781FB3" w:rsidRDefault="00974B80" w:rsidP="001E50BE">
      <w:pPr>
        <w:pBdr>
          <w:top w:val="nil"/>
          <w:left w:val="nil"/>
          <w:bottom w:val="nil"/>
          <w:right w:val="nil"/>
          <w:between w:val="nil"/>
        </w:pBdr>
        <w:spacing w:line="276" w:lineRule="auto"/>
        <w:ind w:firstLine="720"/>
        <w:jc w:val="both"/>
        <w:rPr>
          <w:color w:val="FF0000"/>
          <w:sz w:val="24"/>
          <w:szCs w:val="24"/>
        </w:rPr>
      </w:pPr>
      <w:r w:rsidRPr="00781FB3">
        <w:rPr>
          <w:color w:val="FF0000"/>
          <w:sz w:val="24"/>
          <w:szCs w:val="24"/>
        </w:rPr>
        <w:t>(</w:t>
      </w:r>
      <w:r w:rsidR="00703F73">
        <w:rPr>
          <w:color w:val="FF0000"/>
          <w:sz w:val="24"/>
          <w:szCs w:val="24"/>
        </w:rPr>
        <w:t>imię i nazwisko, data i miejsce urodzenia)</w:t>
      </w:r>
    </w:p>
    <w:p w14:paraId="2C1747F8" w14:textId="77777777" w:rsidR="00CA7426" w:rsidRPr="00781FB3" w:rsidRDefault="00CA7426" w:rsidP="007D3A0E">
      <w:pPr>
        <w:pBdr>
          <w:top w:val="nil"/>
          <w:left w:val="nil"/>
          <w:bottom w:val="nil"/>
          <w:right w:val="nil"/>
          <w:between w:val="nil"/>
        </w:pBdr>
        <w:spacing w:line="360" w:lineRule="auto"/>
        <w:jc w:val="both"/>
        <w:rPr>
          <w:b/>
          <w:color w:val="1A1A1A"/>
          <w:sz w:val="24"/>
          <w:szCs w:val="24"/>
          <w:highlight w:val="white"/>
        </w:rPr>
      </w:pPr>
    </w:p>
    <w:p w14:paraId="1430BD2E" w14:textId="77777777" w:rsidR="00CA7426" w:rsidRPr="00781FB3" w:rsidRDefault="00974B80" w:rsidP="001E50BE">
      <w:pPr>
        <w:pBdr>
          <w:top w:val="nil"/>
          <w:left w:val="nil"/>
          <w:bottom w:val="nil"/>
          <w:right w:val="nil"/>
          <w:between w:val="nil"/>
        </w:pBdr>
        <w:spacing w:line="276" w:lineRule="auto"/>
        <w:ind w:firstLine="720"/>
        <w:jc w:val="both"/>
        <w:rPr>
          <w:color w:val="FF0000"/>
          <w:sz w:val="24"/>
          <w:szCs w:val="24"/>
        </w:rPr>
      </w:pPr>
      <w:r w:rsidRPr="00781FB3">
        <w:rPr>
          <w:b/>
          <w:color w:val="1A1A1A"/>
          <w:sz w:val="24"/>
          <w:szCs w:val="24"/>
          <w:highlight w:val="white"/>
        </w:rPr>
        <w:t>……………………………………………………………</w:t>
      </w:r>
    </w:p>
    <w:p w14:paraId="2CD63726" w14:textId="0AD6A83A" w:rsidR="00CA7426" w:rsidRDefault="00974B80" w:rsidP="001E50BE">
      <w:pPr>
        <w:pBdr>
          <w:top w:val="nil"/>
          <w:left w:val="nil"/>
          <w:bottom w:val="nil"/>
          <w:right w:val="nil"/>
          <w:between w:val="nil"/>
        </w:pBdr>
        <w:spacing w:line="276" w:lineRule="auto"/>
        <w:jc w:val="both"/>
        <w:rPr>
          <w:i/>
          <w:color w:val="FF0000"/>
          <w:sz w:val="24"/>
          <w:szCs w:val="24"/>
        </w:rPr>
      </w:pPr>
      <w:r w:rsidRPr="00781FB3">
        <w:rPr>
          <w:color w:val="FF0000"/>
          <w:sz w:val="24"/>
          <w:szCs w:val="24"/>
        </w:rPr>
        <w:t xml:space="preserve"> </w:t>
      </w:r>
      <w:r w:rsidR="002E33B9" w:rsidRPr="00781FB3">
        <w:rPr>
          <w:color w:val="FF0000"/>
          <w:sz w:val="24"/>
          <w:szCs w:val="24"/>
        </w:rPr>
        <w:tab/>
      </w:r>
      <w:r w:rsidRPr="00781FB3">
        <w:rPr>
          <w:color w:val="FF0000"/>
          <w:sz w:val="24"/>
          <w:szCs w:val="24"/>
        </w:rPr>
        <w:t xml:space="preserve">(adres e-mail, telefon kontaktowy, adres do </w:t>
      </w:r>
      <w:r w:rsidRPr="00781FB3">
        <w:rPr>
          <w:iCs/>
          <w:color w:val="FF0000"/>
          <w:sz w:val="24"/>
          <w:szCs w:val="24"/>
        </w:rPr>
        <w:t>korespondencji)</w:t>
      </w:r>
    </w:p>
    <w:p w14:paraId="5EF0CD74" w14:textId="77777777" w:rsidR="00CA7426" w:rsidRDefault="00CA7426">
      <w:pPr>
        <w:pBdr>
          <w:top w:val="nil"/>
          <w:left w:val="nil"/>
          <w:bottom w:val="nil"/>
          <w:right w:val="nil"/>
          <w:between w:val="nil"/>
        </w:pBdr>
        <w:jc w:val="both"/>
        <w:rPr>
          <w:color w:val="000000"/>
          <w:sz w:val="10"/>
          <w:szCs w:val="10"/>
        </w:rPr>
      </w:pPr>
    </w:p>
    <w:p w14:paraId="6B8CDF65" w14:textId="77777777" w:rsidR="00AB2E2A" w:rsidRPr="001E50BE" w:rsidRDefault="00AB2E2A">
      <w:pPr>
        <w:pBdr>
          <w:top w:val="nil"/>
          <w:left w:val="nil"/>
          <w:bottom w:val="nil"/>
          <w:right w:val="nil"/>
          <w:between w:val="nil"/>
        </w:pBdr>
        <w:jc w:val="both"/>
        <w:rPr>
          <w:color w:val="000000"/>
          <w:sz w:val="10"/>
          <w:szCs w:val="10"/>
        </w:rPr>
      </w:pPr>
    </w:p>
    <w:p w14:paraId="78DDB5D9" w14:textId="77777777" w:rsidR="007D3A0E" w:rsidRPr="00781FB3" w:rsidRDefault="007D3A0E">
      <w:pPr>
        <w:pBdr>
          <w:top w:val="nil"/>
          <w:left w:val="nil"/>
          <w:bottom w:val="nil"/>
          <w:right w:val="nil"/>
          <w:between w:val="nil"/>
        </w:pBdr>
        <w:jc w:val="both"/>
        <w:rPr>
          <w:color w:val="000000"/>
          <w:sz w:val="24"/>
          <w:szCs w:val="24"/>
        </w:rPr>
      </w:pPr>
    </w:p>
    <w:p w14:paraId="5706B128" w14:textId="0B333CBD" w:rsidR="00CA7426" w:rsidRPr="00AB2E2A" w:rsidRDefault="002E33B9">
      <w:pPr>
        <w:numPr>
          <w:ilvl w:val="0"/>
          <w:numId w:val="1"/>
        </w:numPr>
        <w:pBdr>
          <w:top w:val="nil"/>
          <w:left w:val="nil"/>
          <w:bottom w:val="nil"/>
          <w:right w:val="nil"/>
          <w:between w:val="nil"/>
        </w:pBdr>
        <w:spacing w:after="160" w:line="259" w:lineRule="auto"/>
        <w:jc w:val="both"/>
        <w:rPr>
          <w:color w:val="000000"/>
          <w:sz w:val="24"/>
          <w:szCs w:val="24"/>
        </w:rPr>
      </w:pPr>
      <w:r w:rsidRPr="00781FB3">
        <w:rPr>
          <w:b/>
          <w:color w:val="000000"/>
          <w:sz w:val="24"/>
          <w:szCs w:val="24"/>
        </w:rPr>
        <w:t>Treść odwołania</w:t>
      </w:r>
      <w:r w:rsidR="00781FB3" w:rsidRPr="00781FB3">
        <w:rPr>
          <w:b/>
          <w:color w:val="000000"/>
          <w:sz w:val="24"/>
          <w:szCs w:val="24"/>
        </w:rPr>
        <w:t xml:space="preserve"> wraz z uzasadnieniem</w:t>
      </w:r>
      <w:r w:rsidRPr="00781FB3">
        <w:rPr>
          <w:b/>
          <w:color w:val="000000"/>
          <w:sz w:val="24"/>
          <w:szCs w:val="24"/>
        </w:rPr>
        <w:t>:</w:t>
      </w:r>
    </w:p>
    <w:tbl>
      <w:tblPr>
        <w:tblStyle w:val="Tabela-Siatka"/>
        <w:tblW w:w="0" w:type="auto"/>
        <w:tblInd w:w="562" w:type="dxa"/>
        <w:tblLook w:val="04A0" w:firstRow="1" w:lastRow="0" w:firstColumn="1" w:lastColumn="0" w:noHBand="0" w:noVBand="1"/>
      </w:tblPr>
      <w:tblGrid>
        <w:gridCol w:w="8364"/>
      </w:tblGrid>
      <w:tr w:rsidR="00AB2E2A" w14:paraId="3D8098E0" w14:textId="77777777" w:rsidTr="00AB2E2A">
        <w:tc>
          <w:tcPr>
            <w:tcW w:w="8364" w:type="dxa"/>
          </w:tcPr>
          <w:p w14:paraId="6640E3D7" w14:textId="77777777" w:rsidR="00AB2E2A" w:rsidRDefault="00AB2E2A" w:rsidP="00AB2E2A">
            <w:pPr>
              <w:spacing w:line="276" w:lineRule="auto"/>
              <w:rPr>
                <w:color w:val="000000" w:themeColor="text1"/>
                <w:sz w:val="24"/>
                <w:szCs w:val="24"/>
              </w:rPr>
            </w:pPr>
            <w:r>
              <w:rPr>
                <w:color w:val="000000" w:themeColor="text1"/>
                <w:sz w:val="24"/>
                <w:szCs w:val="24"/>
              </w:rPr>
              <w:t>Do</w:t>
            </w:r>
            <w:r w:rsidRPr="00AB2E2A">
              <w:rPr>
                <w:color w:val="000000" w:themeColor="text1"/>
                <w:sz w:val="24"/>
                <w:szCs w:val="24"/>
              </w:rPr>
              <w:t xml:space="preserve"> formularza odwoławczego </w:t>
            </w:r>
            <w:r>
              <w:rPr>
                <w:color w:val="000000" w:themeColor="text1"/>
                <w:sz w:val="24"/>
                <w:szCs w:val="24"/>
              </w:rPr>
              <w:t>dołączam</w:t>
            </w:r>
            <w:r w:rsidRPr="00AB2E2A">
              <w:rPr>
                <w:color w:val="000000" w:themeColor="text1"/>
                <w:sz w:val="24"/>
                <w:szCs w:val="24"/>
              </w:rPr>
              <w:t>: załącznik nr 1 (Formularz zgłoszeniowy dla kandydata indywidualnego).</w:t>
            </w:r>
          </w:p>
          <w:p w14:paraId="6271936F" w14:textId="77777777" w:rsidR="00AB2E2A" w:rsidRDefault="00AB2E2A" w:rsidP="00AB2E2A">
            <w:pPr>
              <w:spacing w:line="276" w:lineRule="auto"/>
              <w:rPr>
                <w:color w:val="000000" w:themeColor="text1"/>
                <w:sz w:val="24"/>
                <w:szCs w:val="24"/>
              </w:rPr>
            </w:pPr>
          </w:p>
          <w:p w14:paraId="3A31EB7B" w14:textId="77777777" w:rsidR="00AB2E2A" w:rsidRPr="007D3A0E" w:rsidRDefault="00AB2E2A" w:rsidP="00AB2E2A">
            <w:pPr>
              <w:spacing w:line="276" w:lineRule="auto"/>
              <w:rPr>
                <w:color w:val="000000" w:themeColor="text1"/>
                <w:sz w:val="24"/>
                <w:szCs w:val="24"/>
              </w:rPr>
            </w:pPr>
            <w:r w:rsidRPr="007D3A0E">
              <w:rPr>
                <w:color w:val="000000" w:themeColor="text1"/>
                <w:sz w:val="24"/>
                <w:szCs w:val="24"/>
              </w:rPr>
              <w:t>Składam odwołanie do walidacji przeprowadzonej w dniu:</w:t>
            </w:r>
            <w:r>
              <w:rPr>
                <w:color w:val="000000" w:themeColor="text1"/>
                <w:sz w:val="24"/>
                <w:szCs w:val="24"/>
              </w:rPr>
              <w:t xml:space="preserve"> </w:t>
            </w:r>
            <w:r w:rsidRPr="007D3A0E">
              <w:rPr>
                <w:color w:val="000000" w:themeColor="text1"/>
                <w:sz w:val="24"/>
                <w:szCs w:val="24"/>
              </w:rPr>
              <w:t>……………</w:t>
            </w:r>
            <w:r>
              <w:rPr>
                <w:color w:val="000000" w:themeColor="text1"/>
                <w:sz w:val="24"/>
                <w:szCs w:val="24"/>
              </w:rPr>
              <w:t>…………</w:t>
            </w:r>
            <w:r w:rsidRPr="007D3A0E">
              <w:rPr>
                <w:color w:val="000000" w:themeColor="text1"/>
                <w:sz w:val="24"/>
                <w:szCs w:val="24"/>
              </w:rPr>
              <w:t xml:space="preserve"> </w:t>
            </w:r>
            <w:r w:rsidRPr="007D3A0E">
              <w:rPr>
                <w:color w:val="FF0000"/>
                <w:sz w:val="24"/>
                <w:szCs w:val="24"/>
              </w:rPr>
              <w:t>(data)</w:t>
            </w:r>
          </w:p>
          <w:p w14:paraId="0D26D7EF" w14:textId="77777777" w:rsidR="00AB2E2A" w:rsidRDefault="00AB2E2A" w:rsidP="00AB2E2A">
            <w:pPr>
              <w:spacing w:after="160" w:line="259" w:lineRule="auto"/>
              <w:jc w:val="both"/>
              <w:rPr>
                <w:color w:val="000000"/>
                <w:sz w:val="24"/>
                <w:szCs w:val="24"/>
              </w:rPr>
            </w:pPr>
          </w:p>
          <w:p w14:paraId="1BA93AB2" w14:textId="77777777" w:rsidR="00AB2E2A" w:rsidRDefault="00AB2E2A" w:rsidP="00AB2E2A">
            <w:pPr>
              <w:spacing w:after="160" w:line="259" w:lineRule="auto"/>
              <w:jc w:val="both"/>
              <w:rPr>
                <w:color w:val="000000"/>
                <w:sz w:val="24"/>
                <w:szCs w:val="24"/>
              </w:rPr>
            </w:pPr>
          </w:p>
          <w:p w14:paraId="3F089879" w14:textId="77777777" w:rsidR="00AB2E2A" w:rsidRDefault="00AB2E2A" w:rsidP="00AB2E2A">
            <w:pPr>
              <w:spacing w:after="160" w:line="259" w:lineRule="auto"/>
              <w:jc w:val="both"/>
              <w:rPr>
                <w:color w:val="000000"/>
                <w:sz w:val="24"/>
                <w:szCs w:val="24"/>
              </w:rPr>
            </w:pPr>
          </w:p>
          <w:p w14:paraId="4D4CA348" w14:textId="77777777" w:rsidR="00AB2E2A" w:rsidRDefault="00AB2E2A" w:rsidP="00AB2E2A">
            <w:pPr>
              <w:spacing w:after="160" w:line="259" w:lineRule="auto"/>
              <w:jc w:val="both"/>
              <w:rPr>
                <w:color w:val="000000"/>
                <w:sz w:val="24"/>
                <w:szCs w:val="24"/>
              </w:rPr>
            </w:pPr>
          </w:p>
          <w:p w14:paraId="5619CA58" w14:textId="77777777" w:rsidR="00AB2E2A" w:rsidRDefault="00AB2E2A" w:rsidP="00AB2E2A">
            <w:pPr>
              <w:spacing w:after="160" w:line="259" w:lineRule="auto"/>
              <w:jc w:val="both"/>
              <w:rPr>
                <w:color w:val="000000"/>
                <w:sz w:val="24"/>
                <w:szCs w:val="24"/>
              </w:rPr>
            </w:pPr>
          </w:p>
          <w:p w14:paraId="2D1EE170" w14:textId="77777777" w:rsidR="00AB2E2A" w:rsidRDefault="00AB2E2A" w:rsidP="00AB2E2A">
            <w:pPr>
              <w:spacing w:after="160" w:line="259" w:lineRule="auto"/>
              <w:jc w:val="both"/>
              <w:rPr>
                <w:color w:val="000000"/>
                <w:sz w:val="24"/>
                <w:szCs w:val="24"/>
              </w:rPr>
            </w:pPr>
          </w:p>
          <w:p w14:paraId="73638EAD" w14:textId="77777777" w:rsidR="00AB2E2A" w:rsidRDefault="00AB2E2A" w:rsidP="00AB2E2A">
            <w:pPr>
              <w:spacing w:after="160" w:line="259" w:lineRule="auto"/>
              <w:jc w:val="both"/>
              <w:rPr>
                <w:color w:val="000000"/>
                <w:sz w:val="24"/>
                <w:szCs w:val="24"/>
              </w:rPr>
            </w:pPr>
          </w:p>
          <w:p w14:paraId="43415C59" w14:textId="77777777" w:rsidR="00AB2E2A" w:rsidRDefault="00AB2E2A" w:rsidP="00AB2E2A">
            <w:pPr>
              <w:spacing w:after="160" w:line="259" w:lineRule="auto"/>
              <w:jc w:val="both"/>
              <w:rPr>
                <w:color w:val="000000"/>
                <w:sz w:val="24"/>
                <w:szCs w:val="24"/>
              </w:rPr>
            </w:pPr>
          </w:p>
        </w:tc>
      </w:tr>
    </w:tbl>
    <w:p w14:paraId="7E51F697" w14:textId="77777777" w:rsidR="00AB2E2A" w:rsidRPr="00781FB3" w:rsidRDefault="00AB2E2A" w:rsidP="00AB2E2A">
      <w:pPr>
        <w:pBdr>
          <w:top w:val="nil"/>
          <w:left w:val="nil"/>
          <w:bottom w:val="nil"/>
          <w:right w:val="nil"/>
          <w:between w:val="nil"/>
        </w:pBdr>
        <w:spacing w:after="160" w:line="259" w:lineRule="auto"/>
        <w:jc w:val="both"/>
        <w:rPr>
          <w:color w:val="000000"/>
          <w:sz w:val="24"/>
          <w:szCs w:val="24"/>
        </w:rPr>
      </w:pPr>
    </w:p>
    <w:tbl>
      <w:tblPr>
        <w:tblStyle w:val="a0"/>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tblGrid>
      <w:tr w:rsidR="00296E5A" w:rsidRPr="00781FB3" w14:paraId="0D5FE22A" w14:textId="77777777" w:rsidTr="00AB2E2A">
        <w:trPr>
          <w:trHeight w:val="6410"/>
        </w:trPr>
        <w:tc>
          <w:tcPr>
            <w:tcW w:w="8080" w:type="dxa"/>
          </w:tcPr>
          <w:p w14:paraId="4A55CB2A" w14:textId="77777777" w:rsidR="007D3A0E" w:rsidRDefault="007D3A0E" w:rsidP="007D3A0E">
            <w:pPr>
              <w:rPr>
                <w:color w:val="000000" w:themeColor="text1"/>
                <w:sz w:val="24"/>
                <w:szCs w:val="24"/>
              </w:rPr>
            </w:pPr>
          </w:p>
          <w:p w14:paraId="6CE23167" w14:textId="77777777" w:rsidR="007D3A0E" w:rsidRDefault="007D3A0E" w:rsidP="00AB2E2A">
            <w:pPr>
              <w:rPr>
                <w:color w:val="FF0000"/>
                <w:sz w:val="24"/>
                <w:szCs w:val="24"/>
              </w:rPr>
            </w:pPr>
          </w:p>
          <w:p w14:paraId="363A22A3" w14:textId="77777777" w:rsidR="007D3A0E" w:rsidRDefault="007D3A0E" w:rsidP="007D3A0E">
            <w:pPr>
              <w:jc w:val="center"/>
              <w:rPr>
                <w:color w:val="FF0000"/>
                <w:sz w:val="24"/>
                <w:szCs w:val="24"/>
              </w:rPr>
            </w:pPr>
          </w:p>
          <w:p w14:paraId="58B7F7BD" w14:textId="77777777" w:rsidR="007D3A0E" w:rsidRDefault="007D3A0E" w:rsidP="007D3A0E">
            <w:pPr>
              <w:jc w:val="center"/>
              <w:rPr>
                <w:color w:val="FF0000"/>
                <w:sz w:val="24"/>
                <w:szCs w:val="24"/>
              </w:rPr>
            </w:pPr>
          </w:p>
          <w:p w14:paraId="5782F584" w14:textId="77777777" w:rsidR="007D3A0E" w:rsidRDefault="007D3A0E" w:rsidP="007D3A0E">
            <w:pPr>
              <w:jc w:val="center"/>
              <w:rPr>
                <w:color w:val="FF0000"/>
                <w:sz w:val="24"/>
                <w:szCs w:val="24"/>
              </w:rPr>
            </w:pPr>
          </w:p>
          <w:p w14:paraId="00F7B0E2" w14:textId="77777777" w:rsidR="007D3A0E" w:rsidRDefault="007D3A0E" w:rsidP="007D3A0E">
            <w:pPr>
              <w:jc w:val="center"/>
              <w:rPr>
                <w:color w:val="FF0000"/>
                <w:sz w:val="24"/>
                <w:szCs w:val="24"/>
              </w:rPr>
            </w:pPr>
          </w:p>
          <w:p w14:paraId="53DA5DFD" w14:textId="77777777" w:rsidR="007D3A0E" w:rsidRDefault="007D3A0E" w:rsidP="007D3A0E">
            <w:pPr>
              <w:jc w:val="center"/>
              <w:rPr>
                <w:color w:val="FF0000"/>
                <w:sz w:val="24"/>
                <w:szCs w:val="24"/>
              </w:rPr>
            </w:pPr>
          </w:p>
          <w:p w14:paraId="70CA9AA0" w14:textId="77777777" w:rsidR="007D3A0E" w:rsidRDefault="007D3A0E" w:rsidP="00AB2E2A">
            <w:pPr>
              <w:rPr>
                <w:color w:val="FF0000"/>
                <w:sz w:val="24"/>
                <w:szCs w:val="24"/>
              </w:rPr>
            </w:pPr>
          </w:p>
          <w:p w14:paraId="7B721AD1" w14:textId="77777777" w:rsidR="007D3A0E" w:rsidRDefault="007D3A0E" w:rsidP="007D3A0E">
            <w:pPr>
              <w:jc w:val="center"/>
              <w:rPr>
                <w:color w:val="FF0000"/>
                <w:sz w:val="24"/>
                <w:szCs w:val="24"/>
              </w:rPr>
            </w:pPr>
          </w:p>
          <w:p w14:paraId="1CE6A5C2" w14:textId="77777777" w:rsidR="007D3A0E" w:rsidRDefault="007D3A0E" w:rsidP="007D3A0E">
            <w:pPr>
              <w:jc w:val="center"/>
              <w:rPr>
                <w:color w:val="FF0000"/>
                <w:sz w:val="24"/>
                <w:szCs w:val="24"/>
              </w:rPr>
            </w:pPr>
          </w:p>
          <w:p w14:paraId="13F3DC87" w14:textId="753AF67C" w:rsidR="002E33B9" w:rsidRPr="00781FB3" w:rsidRDefault="007D3A0E" w:rsidP="007D3A0E">
            <w:pPr>
              <w:jc w:val="center"/>
              <w:rPr>
                <w:color w:val="FF0000"/>
                <w:sz w:val="24"/>
                <w:szCs w:val="24"/>
              </w:rPr>
            </w:pPr>
            <w:r w:rsidRPr="007D3A0E">
              <w:rPr>
                <w:color w:val="FF0000"/>
                <w:sz w:val="24"/>
                <w:szCs w:val="24"/>
              </w:rPr>
              <w:t>(element</w:t>
            </w:r>
            <w:r>
              <w:rPr>
                <w:color w:val="FF0000"/>
                <w:sz w:val="24"/>
                <w:szCs w:val="24"/>
              </w:rPr>
              <w:t>/elementy</w:t>
            </w:r>
            <w:r w:rsidRPr="007D3A0E">
              <w:rPr>
                <w:color w:val="FF0000"/>
                <w:sz w:val="24"/>
                <w:szCs w:val="24"/>
              </w:rPr>
              <w:t xml:space="preserve">, </w:t>
            </w:r>
            <w:r>
              <w:rPr>
                <w:color w:val="FF0000"/>
                <w:sz w:val="24"/>
                <w:szCs w:val="24"/>
              </w:rPr>
              <w:t>którego/których dotyczy</w:t>
            </w:r>
            <w:r w:rsidRPr="007D3A0E">
              <w:rPr>
                <w:color w:val="FF0000"/>
                <w:sz w:val="24"/>
                <w:szCs w:val="24"/>
              </w:rPr>
              <w:t xml:space="preserve"> odwołanie wraz z uzasadnieniem)</w:t>
            </w:r>
          </w:p>
        </w:tc>
      </w:tr>
    </w:tbl>
    <w:p w14:paraId="33CD6732" w14:textId="77777777" w:rsidR="00CA7426" w:rsidRDefault="00CA7426">
      <w:pPr>
        <w:jc w:val="both"/>
        <w:rPr>
          <w:sz w:val="24"/>
          <w:szCs w:val="24"/>
        </w:rPr>
      </w:pPr>
    </w:p>
    <w:p w14:paraId="7A88CC71" w14:textId="77777777" w:rsidR="007D3A0E" w:rsidRDefault="007D3A0E">
      <w:pPr>
        <w:jc w:val="both"/>
        <w:rPr>
          <w:sz w:val="24"/>
          <w:szCs w:val="24"/>
        </w:rPr>
      </w:pPr>
    </w:p>
    <w:p w14:paraId="3E22FAD9" w14:textId="77777777" w:rsidR="00AB2E2A" w:rsidRDefault="00AB2E2A">
      <w:pPr>
        <w:jc w:val="both"/>
        <w:rPr>
          <w:sz w:val="24"/>
          <w:szCs w:val="24"/>
        </w:rPr>
      </w:pPr>
    </w:p>
    <w:p w14:paraId="55C9A8BF" w14:textId="77777777" w:rsidR="00AB2E2A" w:rsidRDefault="00AB2E2A">
      <w:pPr>
        <w:jc w:val="both"/>
        <w:rPr>
          <w:sz w:val="24"/>
          <w:szCs w:val="24"/>
        </w:rPr>
      </w:pPr>
    </w:p>
    <w:p w14:paraId="35CF9BDD" w14:textId="77777777" w:rsidR="00AB2E2A" w:rsidRDefault="00AB2E2A">
      <w:pPr>
        <w:jc w:val="both"/>
        <w:rPr>
          <w:sz w:val="24"/>
          <w:szCs w:val="24"/>
        </w:rPr>
      </w:pPr>
    </w:p>
    <w:p w14:paraId="76AB77D0" w14:textId="77777777" w:rsidR="00AB2E2A" w:rsidRDefault="00AB2E2A">
      <w:pPr>
        <w:jc w:val="both"/>
        <w:rPr>
          <w:sz w:val="24"/>
          <w:szCs w:val="24"/>
        </w:rPr>
      </w:pPr>
    </w:p>
    <w:p w14:paraId="146106F9" w14:textId="77777777" w:rsidR="00AB2E2A" w:rsidRDefault="00AB2E2A">
      <w:pPr>
        <w:jc w:val="both"/>
        <w:rPr>
          <w:sz w:val="24"/>
          <w:szCs w:val="24"/>
        </w:rPr>
      </w:pPr>
    </w:p>
    <w:p w14:paraId="036F5AC0" w14:textId="77777777" w:rsidR="00AB2E2A" w:rsidRDefault="00AB2E2A">
      <w:pPr>
        <w:jc w:val="both"/>
        <w:rPr>
          <w:sz w:val="24"/>
          <w:szCs w:val="24"/>
        </w:rPr>
      </w:pPr>
    </w:p>
    <w:p w14:paraId="30E7ABA1" w14:textId="77777777" w:rsidR="00AB2E2A" w:rsidRDefault="00AB2E2A">
      <w:pPr>
        <w:jc w:val="both"/>
        <w:rPr>
          <w:sz w:val="24"/>
          <w:szCs w:val="24"/>
        </w:rPr>
      </w:pPr>
    </w:p>
    <w:p w14:paraId="7697F667" w14:textId="77777777" w:rsidR="00AB2E2A" w:rsidRDefault="00AB2E2A">
      <w:pPr>
        <w:jc w:val="both"/>
        <w:rPr>
          <w:sz w:val="24"/>
          <w:szCs w:val="24"/>
        </w:rPr>
      </w:pPr>
    </w:p>
    <w:p w14:paraId="1B42754B" w14:textId="77777777" w:rsidR="00AB2E2A" w:rsidRDefault="00AB2E2A">
      <w:pPr>
        <w:jc w:val="both"/>
        <w:rPr>
          <w:sz w:val="24"/>
          <w:szCs w:val="24"/>
        </w:rPr>
      </w:pPr>
    </w:p>
    <w:p w14:paraId="4AB1999C" w14:textId="77777777" w:rsidR="007D3A0E" w:rsidRDefault="007D3A0E">
      <w:pPr>
        <w:jc w:val="both"/>
        <w:rPr>
          <w:sz w:val="24"/>
          <w:szCs w:val="24"/>
        </w:rPr>
      </w:pPr>
    </w:p>
    <w:p w14:paraId="422927D0" w14:textId="0D92DAAC" w:rsidR="007D3A0E" w:rsidRPr="007D3A0E" w:rsidRDefault="007D3A0E" w:rsidP="007D3A0E">
      <w:pPr>
        <w:spacing w:line="480" w:lineRule="auto"/>
        <w:jc w:val="right"/>
        <w:rPr>
          <w:b/>
          <w:bCs/>
          <w:sz w:val="24"/>
          <w:szCs w:val="24"/>
        </w:rPr>
      </w:pPr>
      <w:r>
        <w:rPr>
          <w:b/>
          <w:bCs/>
          <w:sz w:val="24"/>
          <w:szCs w:val="24"/>
        </w:rPr>
        <w:t>Składam odwołanie w dniu:</w:t>
      </w:r>
    </w:p>
    <w:p w14:paraId="1C67D42A" w14:textId="77777777" w:rsidR="007D3A0E" w:rsidRPr="00781FB3" w:rsidRDefault="007D3A0E" w:rsidP="007D3A0E">
      <w:pPr>
        <w:pBdr>
          <w:top w:val="nil"/>
          <w:left w:val="nil"/>
          <w:bottom w:val="nil"/>
          <w:right w:val="nil"/>
          <w:between w:val="nil"/>
        </w:pBdr>
        <w:spacing w:line="480" w:lineRule="auto"/>
        <w:ind w:firstLine="720"/>
        <w:jc w:val="right"/>
        <w:rPr>
          <w:b/>
          <w:color w:val="1A1A1A"/>
          <w:sz w:val="24"/>
          <w:szCs w:val="24"/>
        </w:rPr>
      </w:pPr>
      <w:r w:rsidRPr="00781FB3">
        <w:rPr>
          <w:b/>
          <w:color w:val="1A1A1A"/>
          <w:sz w:val="24"/>
          <w:szCs w:val="24"/>
          <w:highlight w:val="white"/>
        </w:rPr>
        <w:t>……………………………………………………………</w:t>
      </w:r>
    </w:p>
    <w:p w14:paraId="4DD866AF" w14:textId="77777777" w:rsidR="007D3A0E" w:rsidRPr="007D3A0E" w:rsidRDefault="007D3A0E" w:rsidP="007D3A0E">
      <w:pPr>
        <w:pBdr>
          <w:top w:val="nil"/>
          <w:left w:val="nil"/>
          <w:bottom w:val="nil"/>
          <w:right w:val="nil"/>
          <w:between w:val="nil"/>
        </w:pBdr>
        <w:spacing w:line="360" w:lineRule="auto"/>
        <w:jc w:val="right"/>
        <w:rPr>
          <w:bCs/>
          <w:color w:val="FF0000"/>
          <w:sz w:val="24"/>
          <w:szCs w:val="24"/>
        </w:rPr>
      </w:pPr>
      <w:r w:rsidRPr="007D3A0E">
        <w:rPr>
          <w:bCs/>
          <w:color w:val="FF0000"/>
          <w:sz w:val="24"/>
          <w:szCs w:val="24"/>
        </w:rPr>
        <w:t>(podpis wraz z datą)</w:t>
      </w:r>
    </w:p>
    <w:p w14:paraId="5DD70A25" w14:textId="77777777" w:rsidR="00AB2E2A" w:rsidRPr="00AB2E2A" w:rsidRDefault="00AB2E2A" w:rsidP="00AB2E2A">
      <w:pPr>
        <w:pBdr>
          <w:top w:val="nil"/>
          <w:left w:val="nil"/>
          <w:bottom w:val="nil"/>
          <w:right w:val="nil"/>
          <w:between w:val="nil"/>
        </w:pBdr>
        <w:rPr>
          <w:b/>
          <w:bCs/>
          <w:sz w:val="18"/>
          <w:szCs w:val="18"/>
        </w:rPr>
      </w:pPr>
    </w:p>
    <w:p w14:paraId="1704ECE5" w14:textId="77777777" w:rsidR="00AB2E2A" w:rsidRDefault="00AB2E2A" w:rsidP="002E33B9">
      <w:pPr>
        <w:pBdr>
          <w:top w:val="nil"/>
          <w:left w:val="nil"/>
          <w:bottom w:val="nil"/>
          <w:right w:val="nil"/>
          <w:between w:val="nil"/>
        </w:pBdr>
        <w:jc w:val="center"/>
        <w:rPr>
          <w:b/>
          <w:bCs/>
          <w:sz w:val="28"/>
          <w:szCs w:val="28"/>
        </w:rPr>
      </w:pPr>
    </w:p>
    <w:p w14:paraId="3585F3D2" w14:textId="3D326E9F" w:rsidR="00CA7426" w:rsidRPr="007D3A0E" w:rsidRDefault="002E33B9" w:rsidP="002E33B9">
      <w:pPr>
        <w:pBdr>
          <w:top w:val="nil"/>
          <w:left w:val="nil"/>
          <w:bottom w:val="nil"/>
          <w:right w:val="nil"/>
          <w:between w:val="nil"/>
        </w:pBdr>
        <w:jc w:val="center"/>
        <w:rPr>
          <w:b/>
          <w:bCs/>
          <w:sz w:val="28"/>
          <w:szCs w:val="28"/>
        </w:rPr>
      </w:pPr>
      <w:r w:rsidRPr="007D3A0E">
        <w:rPr>
          <w:b/>
          <w:bCs/>
          <w:sz w:val="28"/>
          <w:szCs w:val="28"/>
        </w:rPr>
        <w:t>OPIS I ZASADY PROCEDURY ODWOŁAWCZEJ</w:t>
      </w:r>
    </w:p>
    <w:p w14:paraId="2A99B5E1" w14:textId="77777777" w:rsidR="002E33B9" w:rsidRPr="00781FB3" w:rsidRDefault="002E33B9">
      <w:pPr>
        <w:pBdr>
          <w:top w:val="nil"/>
          <w:left w:val="nil"/>
          <w:bottom w:val="nil"/>
          <w:right w:val="nil"/>
          <w:between w:val="nil"/>
        </w:pBdr>
        <w:jc w:val="both"/>
        <w:rPr>
          <w:sz w:val="24"/>
          <w:szCs w:val="24"/>
        </w:rPr>
      </w:pPr>
    </w:p>
    <w:p w14:paraId="372AB459" w14:textId="154D2142"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I. CEL</w:t>
      </w:r>
    </w:p>
    <w:p w14:paraId="440C61EE" w14:textId="69DF6DDA"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Procedura ma na celu zagwarantowanie, że proces odwoławczy zostanie przeprowadzony w sposób umożliwiający właściwe zidentyfikowanie przyczyn zgłoszonych przez odwołującego oraz określenie miejsc ich wystąpienia, a także zapewnienie, że ICVC Certyfikacja dokładnie i starannie rozpatrzy zgłoszone odwołanie.</w:t>
      </w:r>
    </w:p>
    <w:p w14:paraId="7FEC492F" w14:textId="77777777" w:rsidR="00296E5A" w:rsidRPr="00781FB3" w:rsidRDefault="00296E5A" w:rsidP="001E50BE">
      <w:pPr>
        <w:pBdr>
          <w:top w:val="nil"/>
          <w:left w:val="nil"/>
          <w:bottom w:val="nil"/>
          <w:right w:val="nil"/>
          <w:between w:val="nil"/>
        </w:pBdr>
        <w:spacing w:line="360" w:lineRule="auto"/>
        <w:rPr>
          <w:color w:val="000000"/>
          <w:sz w:val="24"/>
          <w:szCs w:val="24"/>
        </w:rPr>
      </w:pPr>
    </w:p>
    <w:p w14:paraId="0E7FF6EC" w14:textId="19CC52CE"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II. PRZEDMIOT</w:t>
      </w:r>
    </w:p>
    <w:p w14:paraId="45D3154D" w14:textId="60D744A4"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Procedura ma zastosowanie do ustalania sposobu postępowania w zakresie: przyjmowania i rejestrowania odwołań, oceny ich zasadności, udzielania odpowiedzi odwołującemu oraz podejmowania odpowiednich działań korygujących lub zapobiegawczych.</w:t>
      </w:r>
    </w:p>
    <w:p w14:paraId="39EE9C55" w14:textId="77777777" w:rsidR="00296E5A" w:rsidRPr="00781FB3" w:rsidRDefault="00296E5A" w:rsidP="001E50BE">
      <w:pPr>
        <w:pBdr>
          <w:top w:val="nil"/>
          <w:left w:val="nil"/>
          <w:bottom w:val="nil"/>
          <w:right w:val="nil"/>
          <w:between w:val="nil"/>
        </w:pBdr>
        <w:spacing w:line="360" w:lineRule="auto"/>
        <w:rPr>
          <w:color w:val="000000"/>
          <w:sz w:val="24"/>
          <w:szCs w:val="24"/>
        </w:rPr>
      </w:pPr>
    </w:p>
    <w:p w14:paraId="0230076A" w14:textId="00C4DFF2"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III. ODPOWIEDZIALNOŚĆ </w:t>
      </w:r>
    </w:p>
    <w:p w14:paraId="1FAA345E" w14:textId="332E5D90" w:rsidR="00296E5A" w:rsidRPr="00781FB3" w:rsidRDefault="00781FB3" w:rsidP="001E50BE">
      <w:pPr>
        <w:pBdr>
          <w:top w:val="nil"/>
          <w:left w:val="nil"/>
          <w:bottom w:val="nil"/>
          <w:right w:val="nil"/>
          <w:between w:val="nil"/>
        </w:pBdr>
        <w:spacing w:line="360" w:lineRule="auto"/>
        <w:rPr>
          <w:color w:val="000000"/>
          <w:sz w:val="24"/>
          <w:szCs w:val="24"/>
        </w:rPr>
      </w:pPr>
      <w:r w:rsidRPr="00781FB3">
        <w:rPr>
          <w:color w:val="000000"/>
          <w:sz w:val="24"/>
          <w:szCs w:val="24"/>
        </w:rPr>
        <w:t>P</w:t>
      </w:r>
      <w:r w:rsidR="00296E5A" w:rsidRPr="00781FB3">
        <w:rPr>
          <w:color w:val="000000"/>
          <w:sz w:val="24"/>
          <w:szCs w:val="24"/>
        </w:rPr>
        <w:t>rocedura obowiązuje w ICVC Certyfikacja i jest wiążąca dla całego personelu oraz Kwalifikowanych dostawców usług. Ostateczne decyzje w nierozstrzygniętych sprawach podejmuje Prezes ICVC Certyfikacja, który jako jedyny ma również uprawnienia do decydowania o przeprowadzeniu audytu z krótkim terminem powiadomienia.</w:t>
      </w:r>
    </w:p>
    <w:p w14:paraId="5FA7C274" w14:textId="6E288150" w:rsidR="00296E5A" w:rsidRPr="00781FB3" w:rsidRDefault="00296E5A" w:rsidP="001E50BE">
      <w:pPr>
        <w:pBdr>
          <w:top w:val="nil"/>
          <w:left w:val="nil"/>
          <w:bottom w:val="nil"/>
          <w:right w:val="nil"/>
          <w:between w:val="nil"/>
        </w:pBdr>
        <w:spacing w:line="360" w:lineRule="auto"/>
        <w:rPr>
          <w:color w:val="000000"/>
          <w:sz w:val="24"/>
          <w:szCs w:val="24"/>
        </w:rPr>
      </w:pPr>
    </w:p>
    <w:p w14:paraId="41DBC0D8" w14:textId="68EB6890"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IV. OPIS POSTĘPOWANIA </w:t>
      </w:r>
    </w:p>
    <w:p w14:paraId="6BA616F3" w14:textId="2118944C" w:rsidR="00296E5A" w:rsidRPr="00781FB3" w:rsidRDefault="00296E5A"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Prawo do złożenia pisemnego odwołania od wyniku egzaminu, walidacji lub certyfikacji przysługuje wyłącznie osobie egzaminowanej, która uzyskała wynik negatywny. Osoba ta może w ciągu 14 dni od przekazania wyniku instytucji zgłaszającej egzamin zapoznać się z wynikami, po uprzednim telefonicznym uzgodnieniu terminu wizyty. Odwołanie należy złożyć w terminie 14 dni od przekazania wyników, wyłącznie za pośrednictwem formularza dostępnego na stronie internetowej. Każde odwołanie musi zawierać odpowiednie uzasadnienie, zwięźle wskazujące przyczyny wniesienia odwołania. Odwołania dotyczące kwestii technicznych będą rozpatrywane wyłącznie, jeśli uwagi zostały zgłoszone w trakcie egzaminu i odnotowane w Potwierdzeniu Przeprowadzenia </w:t>
      </w:r>
      <w:r w:rsidRPr="00781FB3">
        <w:rPr>
          <w:color w:val="000000"/>
          <w:sz w:val="24"/>
          <w:szCs w:val="24"/>
        </w:rPr>
        <w:lastRenderedPageBreak/>
        <w:t>Egzaminu. Odwołanie dotyczące prawidłowości odpowiedzi na pytania jest możliwe tylko wtedy, gdy uwzględnienie argumentów odwołującego spowodowałoby uzyskanie wyniku pozytywnego. Odwołania niespełniające wymagań formalnych zostaną pozostawione bez rozpoznania, a informacja o tym zostanie przekazana mailowo. Komisja Odwoławcza składająca się z co najmniej trzech osób rozpatruje odwołania w terminie 14 dni od daty ich złożenia. W przypadkach wymagających opinii zewnętrznego eksperta termin rozpatrzenia może zostać wydłużony do 30 dni. Decyzja Komisji Odwoławczej jest podejmowana w formie uchwały, która może odwołanie oddalić lub uwzględnić, zmieniając wynik egzaminu na pozytywny. Uchwała zawiera uzasadnienie i ma charakter ostateczny, bez możliwości dalszego odwołania. Wnoszący odwołanie jest informowany o decyzji Komisji mailowo.</w:t>
      </w:r>
    </w:p>
    <w:p w14:paraId="5CCC4B0E" w14:textId="77777777" w:rsidR="00296E5A" w:rsidRPr="00781FB3" w:rsidRDefault="00296E5A" w:rsidP="001E50BE">
      <w:pPr>
        <w:pBdr>
          <w:top w:val="nil"/>
          <w:left w:val="nil"/>
          <w:bottom w:val="nil"/>
          <w:right w:val="nil"/>
          <w:between w:val="nil"/>
        </w:pBdr>
        <w:spacing w:line="360" w:lineRule="auto"/>
        <w:rPr>
          <w:color w:val="000000"/>
          <w:sz w:val="24"/>
          <w:szCs w:val="24"/>
        </w:rPr>
      </w:pPr>
    </w:p>
    <w:p w14:paraId="6E7EF812" w14:textId="6357DFE7" w:rsidR="00296E5A" w:rsidRPr="00781FB3" w:rsidRDefault="002E33B9" w:rsidP="001E50BE">
      <w:pPr>
        <w:pBdr>
          <w:top w:val="nil"/>
          <w:left w:val="nil"/>
          <w:bottom w:val="nil"/>
          <w:right w:val="nil"/>
          <w:between w:val="nil"/>
        </w:pBdr>
        <w:spacing w:line="360" w:lineRule="auto"/>
        <w:rPr>
          <w:color w:val="000000"/>
          <w:sz w:val="24"/>
          <w:szCs w:val="24"/>
        </w:rPr>
      </w:pPr>
      <w:r w:rsidRPr="00781FB3">
        <w:rPr>
          <w:color w:val="000000"/>
          <w:sz w:val="24"/>
          <w:szCs w:val="24"/>
        </w:rPr>
        <w:t xml:space="preserve">V. </w:t>
      </w:r>
      <w:r w:rsidR="00296E5A" w:rsidRPr="00781FB3">
        <w:rPr>
          <w:color w:val="000000"/>
          <w:sz w:val="24"/>
          <w:szCs w:val="24"/>
        </w:rPr>
        <w:t xml:space="preserve">POWOŁANIE KOMISJI ODWOŁAWCZEJ </w:t>
      </w:r>
    </w:p>
    <w:p w14:paraId="0E0732C8" w14:textId="755564D8" w:rsidR="002E33B9" w:rsidRDefault="002E33B9" w:rsidP="001E50BE">
      <w:pPr>
        <w:pBdr>
          <w:top w:val="nil"/>
          <w:left w:val="nil"/>
          <w:bottom w:val="nil"/>
          <w:right w:val="nil"/>
          <w:between w:val="nil"/>
        </w:pBdr>
        <w:spacing w:line="360" w:lineRule="auto"/>
        <w:rPr>
          <w:color w:val="000000"/>
          <w:sz w:val="24"/>
          <w:szCs w:val="24"/>
        </w:rPr>
      </w:pPr>
      <w:r w:rsidRPr="00781FB3">
        <w:rPr>
          <w:color w:val="000000"/>
          <w:sz w:val="24"/>
          <w:szCs w:val="24"/>
        </w:rPr>
        <w:t>W celu rozpatrzenia odwołań od wyników egzaminów, walidacji lub certyfikacji ICVC Certyfikacja powołuje Komisję Odwoławczą na mocy uchwały. Komisja Odwoławcza składa się z minimum dwóch ekspertów posiadających odpowiednie kompetencje i doświadczenie w zakresie kwalifikacji, której dotyczy odwołanie, oraz jednej osoby reprezentującej ICVC Certyfikacja. Członkami Komisji nie mogą być egzaminatorzy, którzy brali udział w przeprowadzaniu walidacji. Zadaniem Komisji Odwoławczej jest rozpatrzenie odwołania oraz podjęcie uchwały dotyczącej jego wyniku. Przy rozpatrywaniu odwołania obowiązuje zasada poufności wobec osoby składającej odwołanie. Jeśli rozpatrzenie reklamacji skutkuje koniecznością zmiany wystawionej faktury, kopia decyzji jest przekazywana do działu księgowego w celu wystawienia faktury korygującej. W przypadku złożenia wniosku o ponowne rozpatrzenie odrzuconego lub częściowo uznanego odwołania, postępowanie odbywa się na takich samych zasadach, jak dla odwołania złożonego po raz pierwszy.</w:t>
      </w:r>
    </w:p>
    <w:p w14:paraId="3156186E" w14:textId="77777777" w:rsidR="007D3A0E" w:rsidRDefault="007D3A0E" w:rsidP="002E33B9">
      <w:pPr>
        <w:pBdr>
          <w:top w:val="nil"/>
          <w:left w:val="nil"/>
          <w:bottom w:val="nil"/>
          <w:right w:val="nil"/>
          <w:between w:val="nil"/>
        </w:pBdr>
        <w:rPr>
          <w:color w:val="000000"/>
          <w:sz w:val="24"/>
          <w:szCs w:val="24"/>
        </w:rPr>
      </w:pPr>
    </w:p>
    <w:p w14:paraId="44EB44EA" w14:textId="77777777" w:rsidR="007D3A0E" w:rsidRDefault="007D3A0E" w:rsidP="007D3A0E">
      <w:pPr>
        <w:spacing w:line="480" w:lineRule="auto"/>
        <w:jc w:val="right"/>
        <w:rPr>
          <w:b/>
          <w:bCs/>
          <w:sz w:val="24"/>
          <w:szCs w:val="24"/>
        </w:rPr>
      </w:pPr>
    </w:p>
    <w:p w14:paraId="78265983" w14:textId="4FE67D5D" w:rsidR="007D3A0E" w:rsidRPr="007D3A0E" w:rsidRDefault="007D3A0E" w:rsidP="007D3A0E">
      <w:pPr>
        <w:spacing w:line="480" w:lineRule="auto"/>
        <w:jc w:val="right"/>
        <w:rPr>
          <w:b/>
          <w:bCs/>
          <w:sz w:val="24"/>
          <w:szCs w:val="24"/>
        </w:rPr>
      </w:pPr>
      <w:r>
        <w:rPr>
          <w:b/>
          <w:bCs/>
          <w:sz w:val="24"/>
          <w:szCs w:val="24"/>
        </w:rPr>
        <w:t>Oświadczam, iż zapoznałem/am się z treścią opisu i zasadami procedury odwoławczej:</w:t>
      </w:r>
    </w:p>
    <w:p w14:paraId="4D6A9368" w14:textId="7244E64E" w:rsidR="00CA7426" w:rsidRDefault="007D3A0E" w:rsidP="007D3A0E">
      <w:pPr>
        <w:pBdr>
          <w:top w:val="nil"/>
          <w:left w:val="nil"/>
          <w:bottom w:val="nil"/>
          <w:right w:val="nil"/>
          <w:between w:val="nil"/>
        </w:pBdr>
        <w:spacing w:line="360" w:lineRule="auto"/>
        <w:jc w:val="right"/>
        <w:rPr>
          <w:b/>
          <w:color w:val="1A1A1A"/>
          <w:sz w:val="24"/>
          <w:szCs w:val="24"/>
        </w:rPr>
      </w:pPr>
      <w:r w:rsidRPr="00781FB3">
        <w:rPr>
          <w:b/>
          <w:color w:val="1A1A1A"/>
          <w:sz w:val="24"/>
          <w:szCs w:val="24"/>
          <w:highlight w:val="white"/>
        </w:rPr>
        <w:t>……………………………………………………………</w:t>
      </w:r>
    </w:p>
    <w:p w14:paraId="4EAFCEF0" w14:textId="443A96E9" w:rsidR="007D3A0E" w:rsidRPr="007D3A0E" w:rsidRDefault="007D3A0E" w:rsidP="007D3A0E">
      <w:pPr>
        <w:pBdr>
          <w:top w:val="nil"/>
          <w:left w:val="nil"/>
          <w:bottom w:val="nil"/>
          <w:right w:val="nil"/>
          <w:between w:val="nil"/>
        </w:pBdr>
        <w:spacing w:line="360" w:lineRule="auto"/>
        <w:jc w:val="right"/>
        <w:rPr>
          <w:bCs/>
          <w:color w:val="FF0000"/>
          <w:sz w:val="24"/>
          <w:szCs w:val="24"/>
        </w:rPr>
      </w:pPr>
      <w:r w:rsidRPr="007D3A0E">
        <w:rPr>
          <w:bCs/>
          <w:color w:val="FF0000"/>
          <w:sz w:val="24"/>
          <w:szCs w:val="24"/>
        </w:rPr>
        <w:t>(podpis wraz z datą)</w:t>
      </w:r>
    </w:p>
    <w:sectPr w:rsidR="007D3A0E" w:rsidRPr="007D3A0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35" w:footer="3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94F8" w14:textId="77777777" w:rsidR="00CB0C49" w:rsidRDefault="00CB0C49">
      <w:r>
        <w:separator/>
      </w:r>
    </w:p>
  </w:endnote>
  <w:endnote w:type="continuationSeparator" w:id="0">
    <w:p w14:paraId="44339160" w14:textId="77777777" w:rsidR="00CB0C49" w:rsidRDefault="00CB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1475" w14:textId="77777777" w:rsidR="005B4886" w:rsidRDefault="005B48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EE72" w14:textId="77777777" w:rsidR="001E50BE" w:rsidRDefault="001E50BE" w:rsidP="001E50BE">
    <w:pPr>
      <w:pBdr>
        <w:top w:val="nil"/>
        <w:left w:val="nil"/>
        <w:bottom w:val="nil"/>
        <w:right w:val="nil"/>
        <w:between w:val="nil"/>
      </w:pBdr>
      <w:tabs>
        <w:tab w:val="center" w:pos="4536"/>
        <w:tab w:val="right" w:pos="9072"/>
      </w:tabs>
      <w:jc w:val="center"/>
      <w:rPr>
        <w:color w:val="000000"/>
        <w:sz w:val="10"/>
        <w:szCs w:val="10"/>
      </w:rPr>
    </w:pPr>
  </w:p>
  <w:p w14:paraId="32595424" w14:textId="77777777" w:rsidR="001E50BE" w:rsidRDefault="001E50BE" w:rsidP="001E50BE">
    <w:pPr>
      <w:pBdr>
        <w:top w:val="nil"/>
        <w:left w:val="nil"/>
        <w:bottom w:val="nil"/>
        <w:right w:val="nil"/>
        <w:between w:val="nil"/>
      </w:pBdr>
      <w:tabs>
        <w:tab w:val="center" w:pos="4536"/>
        <w:tab w:val="right" w:pos="9072"/>
      </w:tabs>
      <w:jc w:val="center"/>
      <w:rPr>
        <w:color w:val="000000"/>
        <w:sz w:val="10"/>
        <w:szCs w:val="10"/>
      </w:rPr>
    </w:pPr>
  </w:p>
  <w:p w14:paraId="6C9D9D10" w14:textId="43BC8579" w:rsidR="00CA7426" w:rsidRDefault="00974B80" w:rsidP="001E50BE">
    <w:pPr>
      <w:pBdr>
        <w:top w:val="nil"/>
        <w:left w:val="nil"/>
        <w:bottom w:val="nil"/>
        <w:right w:val="nil"/>
        <w:between w:val="nil"/>
      </w:pBdr>
      <w:tabs>
        <w:tab w:val="center" w:pos="4536"/>
        <w:tab w:val="right" w:pos="9072"/>
      </w:tabs>
      <w:jc w:val="center"/>
      <w:rPr>
        <w:color w:val="000000"/>
        <w:sz w:val="22"/>
        <w:szCs w:val="22"/>
      </w:rPr>
    </w:pPr>
    <w:r>
      <w:rPr>
        <w:noProof/>
        <w:color w:val="000000"/>
        <w:sz w:val="22"/>
        <w:szCs w:val="22"/>
      </w:rPr>
      <w:drawing>
        <wp:inline distT="0" distB="0" distL="114300" distR="114300" wp14:anchorId="773AE95C" wp14:editId="1927755C">
          <wp:extent cx="4449685" cy="616988"/>
          <wp:effectExtent l="0" t="0" r="0" b="571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36480" cy="62902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D2B5" w14:textId="77777777" w:rsidR="005B4886" w:rsidRDefault="005B4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3B85" w14:textId="77777777" w:rsidR="00CB0C49" w:rsidRDefault="00CB0C49">
      <w:r>
        <w:separator/>
      </w:r>
    </w:p>
  </w:footnote>
  <w:footnote w:type="continuationSeparator" w:id="0">
    <w:p w14:paraId="4A2EDAAA" w14:textId="77777777" w:rsidR="00CB0C49" w:rsidRDefault="00CB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615598982"/>
      <w:docPartObj>
        <w:docPartGallery w:val="Page Numbers (Top of Page)"/>
        <w:docPartUnique/>
      </w:docPartObj>
    </w:sdtPr>
    <w:sdtContent>
      <w:p w14:paraId="25081A18" w14:textId="542BE3EA" w:rsidR="00781FB3" w:rsidRDefault="00781FB3" w:rsidP="006325A5">
        <w:pPr>
          <w:pStyle w:val="Nagwek"/>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7C82CF1" w14:textId="77777777" w:rsidR="00781FB3" w:rsidRDefault="00781FB3" w:rsidP="00781FB3">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4EE" w14:textId="77777777" w:rsidR="00CA7426" w:rsidRDefault="00CA7426" w:rsidP="00781FB3">
    <w:pPr>
      <w:tabs>
        <w:tab w:val="center" w:pos="4536"/>
        <w:tab w:val="right" w:pos="9072"/>
      </w:tabs>
      <w:ind w:right="360"/>
      <w:jc w:val="both"/>
      <w:rPr>
        <w:sz w:val="22"/>
        <w:szCs w:val="22"/>
      </w:rPr>
    </w:pPr>
  </w:p>
  <w:sdt>
    <w:sdtPr>
      <w:rPr>
        <w:rStyle w:val="Numerstrony"/>
      </w:rPr>
      <w:id w:val="1900947337"/>
      <w:docPartObj>
        <w:docPartGallery w:val="Page Numbers (Top of Page)"/>
        <w:docPartUnique/>
      </w:docPartObj>
    </w:sdtPr>
    <w:sdtContent>
      <w:p w14:paraId="67396394" w14:textId="28DA4E7B" w:rsidR="00781FB3" w:rsidRDefault="005B4886" w:rsidP="005B4886">
        <w:pPr>
          <w:pStyle w:val="Nagwek"/>
          <w:framePr w:w="896" w:wrap="none" w:vAnchor="text" w:hAnchor="page" w:x="9642" w:y="282"/>
          <w:rPr>
            <w:rStyle w:val="Numerstrony"/>
          </w:rPr>
        </w:pPr>
        <w:r>
          <w:rPr>
            <w:rStyle w:val="Numerstrony"/>
          </w:rPr>
          <w:t>S</w:t>
        </w:r>
        <w:r w:rsidR="00781FB3">
          <w:rPr>
            <w:rStyle w:val="Numerstrony"/>
          </w:rPr>
          <w:t xml:space="preserve">trona </w:t>
        </w:r>
        <w:r w:rsidR="00781FB3">
          <w:rPr>
            <w:rStyle w:val="Numerstrony"/>
          </w:rPr>
          <w:fldChar w:fldCharType="begin"/>
        </w:r>
        <w:r w:rsidR="00781FB3">
          <w:rPr>
            <w:rStyle w:val="Numerstrony"/>
          </w:rPr>
          <w:instrText xml:space="preserve"> PAGE </w:instrText>
        </w:r>
        <w:r w:rsidR="00781FB3">
          <w:rPr>
            <w:rStyle w:val="Numerstrony"/>
          </w:rPr>
          <w:fldChar w:fldCharType="separate"/>
        </w:r>
        <w:r w:rsidR="00781FB3">
          <w:rPr>
            <w:rStyle w:val="Numerstrony"/>
            <w:noProof/>
          </w:rPr>
          <w:t>1</w:t>
        </w:r>
        <w:r w:rsidR="00781FB3">
          <w:rPr>
            <w:rStyle w:val="Numerstrony"/>
          </w:rPr>
          <w:fldChar w:fldCharType="end"/>
        </w:r>
        <w:r w:rsidR="00781FB3">
          <w:rPr>
            <w:rStyle w:val="Numerstrony"/>
          </w:rPr>
          <w:t>/2</w:t>
        </w:r>
      </w:p>
    </w:sdtContent>
  </w:sdt>
  <w:tbl>
    <w:tblPr>
      <w:tblStyle w:val="a1"/>
      <w:tblW w:w="9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44"/>
      <w:gridCol w:w="4495"/>
      <w:gridCol w:w="1109"/>
      <w:gridCol w:w="1597"/>
    </w:tblGrid>
    <w:tr w:rsidR="00CA7426" w14:paraId="1A7E0239" w14:textId="77777777" w:rsidTr="00C4167E">
      <w:trPr>
        <w:trHeight w:val="715"/>
      </w:trPr>
      <w:tc>
        <w:tcPr>
          <w:tcW w:w="2543" w:type="dxa"/>
          <w:vMerge w:val="restart"/>
          <w:tcMar>
            <w:top w:w="20" w:type="dxa"/>
            <w:left w:w="40" w:type="dxa"/>
            <w:bottom w:w="100" w:type="dxa"/>
            <w:right w:w="0" w:type="dxa"/>
          </w:tcMar>
        </w:tcPr>
        <w:p w14:paraId="7DA672A4" w14:textId="2CC971B0" w:rsidR="00CA7426" w:rsidRDefault="00974B80" w:rsidP="00781FB3">
          <w:pPr>
            <w:tabs>
              <w:tab w:val="center" w:pos="4536"/>
              <w:tab w:val="right" w:pos="9072"/>
            </w:tabs>
            <w:ind w:right="-40"/>
            <w:rPr>
              <w:sz w:val="22"/>
              <w:szCs w:val="22"/>
            </w:rPr>
          </w:pPr>
          <w:r>
            <w:rPr>
              <w:noProof/>
              <w:sz w:val="22"/>
              <w:szCs w:val="22"/>
            </w:rPr>
            <w:drawing>
              <wp:anchor distT="0" distB="0" distL="114300" distR="114300" simplePos="0" relativeHeight="251658240" behindDoc="0" locked="0" layoutInCell="1" allowOverlap="1" wp14:anchorId="1A0F0405" wp14:editId="4EB9BEFB">
                <wp:simplePos x="0" y="0"/>
                <wp:positionH relativeFrom="margin">
                  <wp:posOffset>99060</wp:posOffset>
                </wp:positionH>
                <wp:positionV relativeFrom="margin">
                  <wp:posOffset>248285</wp:posOffset>
                </wp:positionV>
                <wp:extent cx="1371600" cy="932180"/>
                <wp:effectExtent l="0" t="0" r="0" b="0"/>
                <wp:wrapThrough wrapText="bothSides">
                  <wp:wrapPolygon edited="0">
                    <wp:start x="0" y="0"/>
                    <wp:lineTo x="0" y="21188"/>
                    <wp:lineTo x="21400" y="21188"/>
                    <wp:lineTo x="21400" y="0"/>
                    <wp:lineTo x="0" y="0"/>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932180"/>
                        </a:xfrm>
                        <a:prstGeom prst="rect">
                          <a:avLst/>
                        </a:prstGeom>
                        <a:ln/>
                      </pic:spPr>
                    </pic:pic>
                  </a:graphicData>
                </a:graphic>
                <wp14:sizeRelH relativeFrom="margin">
                  <wp14:pctWidth>0</wp14:pctWidth>
                </wp14:sizeRelH>
                <wp14:sizeRelV relativeFrom="margin">
                  <wp14:pctHeight>0</wp14:pctHeight>
                </wp14:sizeRelV>
              </wp:anchor>
            </w:drawing>
          </w:r>
        </w:p>
      </w:tc>
      <w:tc>
        <w:tcPr>
          <w:tcW w:w="4495" w:type="dxa"/>
          <w:vMerge w:val="restart"/>
          <w:tcMar>
            <w:top w:w="20" w:type="dxa"/>
            <w:left w:w="40" w:type="dxa"/>
            <w:bottom w:w="100" w:type="dxa"/>
            <w:right w:w="0" w:type="dxa"/>
          </w:tcMar>
        </w:tcPr>
        <w:p w14:paraId="16471D30" w14:textId="77777777" w:rsidR="00781FB3" w:rsidRDefault="00781FB3">
          <w:pPr>
            <w:tabs>
              <w:tab w:val="center" w:pos="4536"/>
              <w:tab w:val="right" w:pos="9072"/>
            </w:tabs>
            <w:spacing w:before="240" w:after="240"/>
            <w:ind w:left="-40"/>
            <w:jc w:val="center"/>
            <w:rPr>
              <w:b/>
              <w:sz w:val="10"/>
              <w:szCs w:val="10"/>
            </w:rPr>
          </w:pPr>
        </w:p>
        <w:p w14:paraId="75890904" w14:textId="1D919955" w:rsidR="00CA7426" w:rsidRPr="00781FB3" w:rsidRDefault="00974B80">
          <w:pPr>
            <w:tabs>
              <w:tab w:val="center" w:pos="4536"/>
              <w:tab w:val="right" w:pos="9072"/>
            </w:tabs>
            <w:spacing w:before="240" w:after="240"/>
            <w:ind w:left="-40"/>
            <w:jc w:val="center"/>
            <w:rPr>
              <w:b/>
              <w:sz w:val="28"/>
              <w:szCs w:val="28"/>
            </w:rPr>
          </w:pPr>
          <w:r w:rsidRPr="00781FB3">
            <w:rPr>
              <w:b/>
              <w:sz w:val="28"/>
              <w:szCs w:val="28"/>
            </w:rPr>
            <w:t xml:space="preserve">ZAŁĄCZNIK NR </w:t>
          </w:r>
          <w:r w:rsidR="00703F73">
            <w:rPr>
              <w:b/>
              <w:sz w:val="28"/>
              <w:szCs w:val="28"/>
            </w:rPr>
            <w:t>3</w:t>
          </w:r>
        </w:p>
        <w:p w14:paraId="252BE002" w14:textId="77777777" w:rsidR="00CA7426" w:rsidRDefault="00974B80">
          <w:pPr>
            <w:tabs>
              <w:tab w:val="center" w:pos="4536"/>
              <w:tab w:val="right" w:pos="9072"/>
            </w:tabs>
            <w:spacing w:before="240" w:after="240"/>
            <w:ind w:left="-40"/>
            <w:jc w:val="center"/>
            <w:rPr>
              <w:b/>
              <w:sz w:val="32"/>
              <w:szCs w:val="32"/>
            </w:rPr>
          </w:pPr>
          <w:r w:rsidRPr="00781FB3">
            <w:rPr>
              <w:b/>
              <w:sz w:val="28"/>
              <w:szCs w:val="28"/>
            </w:rPr>
            <w:t>PROCEDURY PROCESU WALIDACJI</w:t>
          </w:r>
        </w:p>
      </w:tc>
      <w:tc>
        <w:tcPr>
          <w:tcW w:w="1109" w:type="dxa"/>
          <w:vMerge w:val="restart"/>
          <w:tcMar>
            <w:top w:w="20" w:type="dxa"/>
            <w:left w:w="40" w:type="dxa"/>
            <w:bottom w:w="100" w:type="dxa"/>
            <w:right w:w="0" w:type="dxa"/>
          </w:tcMar>
        </w:tcPr>
        <w:p w14:paraId="7F4353EF" w14:textId="77777777" w:rsidR="00781FB3" w:rsidRDefault="00781FB3" w:rsidP="00781FB3">
          <w:pPr>
            <w:tabs>
              <w:tab w:val="center" w:pos="4536"/>
              <w:tab w:val="right" w:pos="9072"/>
            </w:tabs>
            <w:ind w:right="80"/>
            <w:jc w:val="center"/>
            <w:rPr>
              <w:sz w:val="16"/>
              <w:szCs w:val="16"/>
            </w:rPr>
          </w:pPr>
        </w:p>
        <w:p w14:paraId="487CF015" w14:textId="77777777" w:rsidR="00781FB3" w:rsidRDefault="00781FB3" w:rsidP="00781FB3">
          <w:pPr>
            <w:tabs>
              <w:tab w:val="center" w:pos="4536"/>
              <w:tab w:val="right" w:pos="9072"/>
            </w:tabs>
            <w:ind w:right="80"/>
            <w:jc w:val="center"/>
            <w:rPr>
              <w:sz w:val="16"/>
              <w:szCs w:val="16"/>
            </w:rPr>
          </w:pPr>
        </w:p>
        <w:p w14:paraId="0724FF5D" w14:textId="77777777" w:rsidR="00781FB3" w:rsidRDefault="00781FB3" w:rsidP="00781FB3">
          <w:pPr>
            <w:tabs>
              <w:tab w:val="center" w:pos="4536"/>
              <w:tab w:val="right" w:pos="9072"/>
            </w:tabs>
            <w:ind w:right="80"/>
            <w:jc w:val="center"/>
            <w:rPr>
              <w:sz w:val="16"/>
              <w:szCs w:val="16"/>
            </w:rPr>
          </w:pPr>
        </w:p>
        <w:p w14:paraId="16A3FA3D" w14:textId="77777777" w:rsidR="00781FB3" w:rsidRDefault="00781FB3" w:rsidP="00781FB3">
          <w:pPr>
            <w:tabs>
              <w:tab w:val="center" w:pos="4536"/>
              <w:tab w:val="right" w:pos="9072"/>
            </w:tabs>
            <w:ind w:right="80"/>
            <w:jc w:val="center"/>
            <w:rPr>
              <w:sz w:val="16"/>
              <w:szCs w:val="16"/>
            </w:rPr>
          </w:pPr>
        </w:p>
        <w:p w14:paraId="3DB3A1C5" w14:textId="31654F67" w:rsidR="00781FB3" w:rsidRDefault="00974B80" w:rsidP="00781FB3">
          <w:pPr>
            <w:tabs>
              <w:tab w:val="center" w:pos="4536"/>
              <w:tab w:val="right" w:pos="9072"/>
            </w:tabs>
            <w:ind w:right="80"/>
            <w:jc w:val="center"/>
            <w:rPr>
              <w:sz w:val="16"/>
              <w:szCs w:val="16"/>
            </w:rPr>
          </w:pPr>
          <w:r>
            <w:rPr>
              <w:sz w:val="16"/>
              <w:szCs w:val="16"/>
            </w:rPr>
            <w:t>Wersja</w:t>
          </w:r>
        </w:p>
        <w:p w14:paraId="6417E26C" w14:textId="403EA102" w:rsidR="00CA7426" w:rsidRDefault="00974B80" w:rsidP="00781FB3">
          <w:pPr>
            <w:tabs>
              <w:tab w:val="center" w:pos="4536"/>
              <w:tab w:val="right" w:pos="9072"/>
            </w:tabs>
            <w:ind w:right="80"/>
            <w:jc w:val="center"/>
            <w:rPr>
              <w:b/>
              <w:sz w:val="28"/>
              <w:szCs w:val="28"/>
            </w:rPr>
          </w:pPr>
          <w:r>
            <w:rPr>
              <w:b/>
              <w:sz w:val="28"/>
              <w:szCs w:val="28"/>
            </w:rPr>
            <w:t>1.1</w:t>
          </w:r>
        </w:p>
      </w:tc>
      <w:tc>
        <w:tcPr>
          <w:tcW w:w="1597" w:type="dxa"/>
          <w:tcMar>
            <w:top w:w="20" w:type="dxa"/>
            <w:left w:w="40" w:type="dxa"/>
            <w:bottom w:w="100" w:type="dxa"/>
            <w:right w:w="0" w:type="dxa"/>
          </w:tcMar>
        </w:tcPr>
        <w:p w14:paraId="3084B55F" w14:textId="77777777" w:rsidR="00781FB3" w:rsidRDefault="00781FB3">
          <w:pPr>
            <w:tabs>
              <w:tab w:val="center" w:pos="4536"/>
              <w:tab w:val="right" w:pos="9072"/>
            </w:tabs>
            <w:ind w:left="60" w:right="40"/>
            <w:jc w:val="center"/>
            <w:rPr>
              <w:sz w:val="16"/>
              <w:szCs w:val="16"/>
            </w:rPr>
          </w:pPr>
        </w:p>
        <w:p w14:paraId="035622B4" w14:textId="6E2ECD4F" w:rsidR="00CA7426" w:rsidRDefault="00CA7426">
          <w:pPr>
            <w:tabs>
              <w:tab w:val="center" w:pos="4536"/>
              <w:tab w:val="right" w:pos="9072"/>
            </w:tabs>
            <w:ind w:left="60" w:right="40"/>
            <w:jc w:val="center"/>
          </w:pPr>
        </w:p>
      </w:tc>
    </w:tr>
    <w:tr w:rsidR="00CA7426" w14:paraId="43984498" w14:textId="77777777" w:rsidTr="00C4167E">
      <w:trPr>
        <w:trHeight w:val="895"/>
      </w:trPr>
      <w:tc>
        <w:tcPr>
          <w:tcW w:w="2543" w:type="dxa"/>
          <w:vMerge/>
          <w:shd w:val="clear" w:color="auto" w:fill="auto"/>
          <w:tcMar>
            <w:top w:w="100" w:type="dxa"/>
            <w:left w:w="100" w:type="dxa"/>
            <w:bottom w:w="100" w:type="dxa"/>
            <w:right w:w="100" w:type="dxa"/>
          </w:tcMar>
        </w:tcPr>
        <w:p w14:paraId="6F280C56" w14:textId="77777777" w:rsidR="00CA7426" w:rsidRDefault="00CA7426">
          <w:pPr>
            <w:tabs>
              <w:tab w:val="center" w:pos="4536"/>
              <w:tab w:val="right" w:pos="9072"/>
            </w:tabs>
            <w:ind w:left="-40" w:right="-40"/>
            <w:rPr>
              <w:sz w:val="22"/>
              <w:szCs w:val="22"/>
            </w:rPr>
          </w:pPr>
        </w:p>
      </w:tc>
      <w:tc>
        <w:tcPr>
          <w:tcW w:w="4495" w:type="dxa"/>
          <w:vMerge/>
          <w:shd w:val="clear" w:color="auto" w:fill="auto"/>
          <w:tcMar>
            <w:top w:w="100" w:type="dxa"/>
            <w:left w:w="100" w:type="dxa"/>
            <w:bottom w:w="100" w:type="dxa"/>
            <w:right w:w="100" w:type="dxa"/>
          </w:tcMar>
        </w:tcPr>
        <w:p w14:paraId="6E6E31F4" w14:textId="77777777" w:rsidR="00CA7426" w:rsidRDefault="00CA7426">
          <w:pPr>
            <w:tabs>
              <w:tab w:val="center" w:pos="4536"/>
              <w:tab w:val="right" w:pos="9072"/>
            </w:tabs>
            <w:ind w:left="-40" w:right="-40"/>
            <w:rPr>
              <w:sz w:val="22"/>
              <w:szCs w:val="22"/>
            </w:rPr>
          </w:pPr>
        </w:p>
      </w:tc>
      <w:tc>
        <w:tcPr>
          <w:tcW w:w="1109" w:type="dxa"/>
          <w:vMerge/>
          <w:shd w:val="clear" w:color="auto" w:fill="auto"/>
          <w:tcMar>
            <w:top w:w="100" w:type="dxa"/>
            <w:left w:w="100" w:type="dxa"/>
            <w:bottom w:w="100" w:type="dxa"/>
            <w:right w:w="100" w:type="dxa"/>
          </w:tcMar>
        </w:tcPr>
        <w:p w14:paraId="147F6171" w14:textId="77777777" w:rsidR="00CA7426" w:rsidRDefault="00CA7426">
          <w:pPr>
            <w:tabs>
              <w:tab w:val="center" w:pos="4536"/>
              <w:tab w:val="right" w:pos="9072"/>
            </w:tabs>
            <w:ind w:left="-40" w:right="-40"/>
            <w:rPr>
              <w:sz w:val="22"/>
              <w:szCs w:val="22"/>
            </w:rPr>
          </w:pPr>
        </w:p>
      </w:tc>
      <w:tc>
        <w:tcPr>
          <w:tcW w:w="1597" w:type="dxa"/>
          <w:shd w:val="clear" w:color="auto" w:fill="auto"/>
          <w:tcMar>
            <w:top w:w="20" w:type="dxa"/>
            <w:left w:w="40" w:type="dxa"/>
            <w:bottom w:w="100" w:type="dxa"/>
            <w:right w:w="0" w:type="dxa"/>
          </w:tcMar>
        </w:tcPr>
        <w:p w14:paraId="483F178D" w14:textId="77777777" w:rsidR="00781FB3" w:rsidRDefault="00974B80" w:rsidP="00781FB3">
          <w:pPr>
            <w:tabs>
              <w:tab w:val="center" w:pos="4536"/>
              <w:tab w:val="right" w:pos="9072"/>
            </w:tabs>
            <w:spacing w:before="240" w:after="240"/>
            <w:ind w:left="-40" w:right="-20"/>
            <w:jc w:val="center"/>
            <w:rPr>
              <w:sz w:val="16"/>
              <w:szCs w:val="16"/>
            </w:rPr>
          </w:pPr>
          <w:r>
            <w:rPr>
              <w:sz w:val="16"/>
              <w:szCs w:val="16"/>
            </w:rPr>
            <w:t>Nr</w:t>
          </w:r>
        </w:p>
        <w:p w14:paraId="5F7C6E17" w14:textId="2577EEAE" w:rsidR="00CA7426" w:rsidRPr="00781FB3" w:rsidRDefault="00974B80" w:rsidP="00781FB3">
          <w:pPr>
            <w:tabs>
              <w:tab w:val="center" w:pos="4536"/>
              <w:tab w:val="right" w:pos="9072"/>
            </w:tabs>
            <w:spacing w:before="240" w:after="240"/>
            <w:ind w:left="-40" w:right="-20"/>
            <w:jc w:val="center"/>
            <w:rPr>
              <w:sz w:val="16"/>
              <w:szCs w:val="16"/>
            </w:rPr>
          </w:pPr>
          <w:r>
            <w:rPr>
              <w:sz w:val="22"/>
              <w:szCs w:val="22"/>
            </w:rPr>
            <w:t>P1-PG2 Zał.</w:t>
          </w:r>
          <w:r w:rsidR="00703F73">
            <w:rPr>
              <w:sz w:val="22"/>
              <w:szCs w:val="22"/>
            </w:rPr>
            <w:t>3</w:t>
          </w:r>
        </w:p>
      </w:tc>
    </w:tr>
  </w:tbl>
  <w:p w14:paraId="438C45B3" w14:textId="77777777" w:rsidR="00CA7426" w:rsidRDefault="00CA7426">
    <w:pPr>
      <w:tabs>
        <w:tab w:val="center" w:pos="4536"/>
        <w:tab w:val="right" w:pos="9072"/>
      </w:tabs>
      <w:jc w:val="both"/>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89E1" w14:textId="77777777" w:rsidR="005B4886" w:rsidRDefault="005B4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DC4"/>
    <w:multiLevelType w:val="multilevel"/>
    <w:tmpl w:val="358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2236A"/>
    <w:multiLevelType w:val="multilevel"/>
    <w:tmpl w:val="A72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D2119"/>
    <w:multiLevelType w:val="multilevel"/>
    <w:tmpl w:val="F8B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C76CB"/>
    <w:multiLevelType w:val="multilevel"/>
    <w:tmpl w:val="363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498C"/>
    <w:multiLevelType w:val="multilevel"/>
    <w:tmpl w:val="9424B7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A712F18"/>
    <w:multiLevelType w:val="multilevel"/>
    <w:tmpl w:val="BF8A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2B78E6"/>
    <w:multiLevelType w:val="multilevel"/>
    <w:tmpl w:val="CFD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5547B2"/>
    <w:multiLevelType w:val="multilevel"/>
    <w:tmpl w:val="7CC0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8712814">
    <w:abstractNumId w:val="4"/>
  </w:num>
  <w:num w:numId="2" w16cid:durableId="2124882685">
    <w:abstractNumId w:val="0"/>
  </w:num>
  <w:num w:numId="3" w16cid:durableId="1911453904">
    <w:abstractNumId w:val="6"/>
  </w:num>
  <w:num w:numId="4" w16cid:durableId="1495144379">
    <w:abstractNumId w:val="5"/>
  </w:num>
  <w:num w:numId="5" w16cid:durableId="1475176116">
    <w:abstractNumId w:val="3"/>
  </w:num>
  <w:num w:numId="6" w16cid:durableId="939798497">
    <w:abstractNumId w:val="7"/>
  </w:num>
  <w:num w:numId="7" w16cid:durableId="160245485">
    <w:abstractNumId w:val="2"/>
  </w:num>
  <w:num w:numId="8" w16cid:durableId="80454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26"/>
    <w:rsid w:val="000D068F"/>
    <w:rsid w:val="000E0507"/>
    <w:rsid w:val="00172463"/>
    <w:rsid w:val="001E50BE"/>
    <w:rsid w:val="00296E5A"/>
    <w:rsid w:val="002E33B9"/>
    <w:rsid w:val="0041202C"/>
    <w:rsid w:val="005B4886"/>
    <w:rsid w:val="005C49A3"/>
    <w:rsid w:val="006C6354"/>
    <w:rsid w:val="00703F73"/>
    <w:rsid w:val="00762CB7"/>
    <w:rsid w:val="00781FB3"/>
    <w:rsid w:val="007D3A0E"/>
    <w:rsid w:val="0082401E"/>
    <w:rsid w:val="00974B80"/>
    <w:rsid w:val="009C1293"/>
    <w:rsid w:val="00A36494"/>
    <w:rsid w:val="00AB2E2A"/>
    <w:rsid w:val="00C4167E"/>
    <w:rsid w:val="00C6312C"/>
    <w:rsid w:val="00C850F1"/>
    <w:rsid w:val="00CA7426"/>
    <w:rsid w:val="00CB0C49"/>
    <w:rsid w:val="00DE55B0"/>
    <w:rsid w:val="00E209B0"/>
    <w:rsid w:val="00E3628C"/>
    <w:rsid w:val="00EB6F69"/>
    <w:rsid w:val="00F250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DF07"/>
  <w15:docId w15:val="{2B03ACFC-642D-412E-8115-B4971D5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C4167E"/>
    <w:pPr>
      <w:tabs>
        <w:tab w:val="center" w:pos="4536"/>
        <w:tab w:val="right" w:pos="9072"/>
      </w:tabs>
    </w:pPr>
  </w:style>
  <w:style w:type="character" w:customStyle="1" w:styleId="NagwekZnak">
    <w:name w:val="Nagłówek Znak"/>
    <w:basedOn w:val="Domylnaczcionkaakapitu"/>
    <w:link w:val="Nagwek"/>
    <w:uiPriority w:val="99"/>
    <w:rsid w:val="00C4167E"/>
  </w:style>
  <w:style w:type="paragraph" w:styleId="Stopka">
    <w:name w:val="footer"/>
    <w:basedOn w:val="Normalny"/>
    <w:link w:val="StopkaZnak"/>
    <w:uiPriority w:val="99"/>
    <w:unhideWhenUsed/>
    <w:rsid w:val="00C4167E"/>
    <w:pPr>
      <w:tabs>
        <w:tab w:val="center" w:pos="4536"/>
        <w:tab w:val="right" w:pos="9072"/>
      </w:tabs>
    </w:pPr>
  </w:style>
  <w:style w:type="character" w:customStyle="1" w:styleId="StopkaZnak">
    <w:name w:val="Stopka Znak"/>
    <w:basedOn w:val="Domylnaczcionkaakapitu"/>
    <w:link w:val="Stopka"/>
    <w:uiPriority w:val="99"/>
    <w:rsid w:val="00C4167E"/>
  </w:style>
  <w:style w:type="character" w:styleId="Numerstrony">
    <w:name w:val="page number"/>
    <w:basedOn w:val="Domylnaczcionkaakapitu"/>
    <w:uiPriority w:val="99"/>
    <w:semiHidden/>
    <w:unhideWhenUsed/>
    <w:rsid w:val="00781FB3"/>
  </w:style>
  <w:style w:type="paragraph" w:styleId="Akapitzlist">
    <w:name w:val="List Paragraph"/>
    <w:basedOn w:val="Normalny"/>
    <w:uiPriority w:val="34"/>
    <w:qFormat/>
    <w:rsid w:val="00781FB3"/>
    <w:pPr>
      <w:ind w:left="720"/>
      <w:contextualSpacing/>
    </w:pPr>
  </w:style>
  <w:style w:type="table" w:styleId="Tabela-Siatka">
    <w:name w:val="Table Grid"/>
    <w:basedOn w:val="Standardowy"/>
    <w:uiPriority w:val="39"/>
    <w:rsid w:val="00AB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0288">
      <w:bodyDiv w:val="1"/>
      <w:marLeft w:val="0"/>
      <w:marRight w:val="0"/>
      <w:marTop w:val="0"/>
      <w:marBottom w:val="0"/>
      <w:divBdr>
        <w:top w:val="none" w:sz="0" w:space="0" w:color="auto"/>
        <w:left w:val="none" w:sz="0" w:space="0" w:color="auto"/>
        <w:bottom w:val="none" w:sz="0" w:space="0" w:color="auto"/>
        <w:right w:val="none" w:sz="0" w:space="0" w:color="auto"/>
      </w:divBdr>
      <w:divsChild>
        <w:div w:id="2137138222">
          <w:marLeft w:val="0"/>
          <w:marRight w:val="0"/>
          <w:marTop w:val="0"/>
          <w:marBottom w:val="0"/>
          <w:divBdr>
            <w:top w:val="none" w:sz="0" w:space="0" w:color="auto"/>
            <w:left w:val="none" w:sz="0" w:space="0" w:color="auto"/>
            <w:bottom w:val="none" w:sz="0" w:space="0" w:color="auto"/>
            <w:right w:val="none" w:sz="0" w:space="0" w:color="auto"/>
          </w:divBdr>
          <w:divsChild>
            <w:div w:id="1564222332">
              <w:marLeft w:val="0"/>
              <w:marRight w:val="0"/>
              <w:marTop w:val="0"/>
              <w:marBottom w:val="0"/>
              <w:divBdr>
                <w:top w:val="none" w:sz="0" w:space="0" w:color="auto"/>
                <w:left w:val="none" w:sz="0" w:space="0" w:color="auto"/>
                <w:bottom w:val="none" w:sz="0" w:space="0" w:color="auto"/>
                <w:right w:val="none" w:sz="0" w:space="0" w:color="auto"/>
              </w:divBdr>
              <w:divsChild>
                <w:div w:id="954291713">
                  <w:marLeft w:val="0"/>
                  <w:marRight w:val="0"/>
                  <w:marTop w:val="0"/>
                  <w:marBottom w:val="0"/>
                  <w:divBdr>
                    <w:top w:val="none" w:sz="0" w:space="0" w:color="auto"/>
                    <w:left w:val="none" w:sz="0" w:space="0" w:color="auto"/>
                    <w:bottom w:val="none" w:sz="0" w:space="0" w:color="auto"/>
                    <w:right w:val="none" w:sz="0" w:space="0" w:color="auto"/>
                  </w:divBdr>
                </w:div>
                <w:div w:id="2084449389">
                  <w:marLeft w:val="0"/>
                  <w:marRight w:val="0"/>
                  <w:marTop w:val="0"/>
                  <w:marBottom w:val="0"/>
                  <w:divBdr>
                    <w:top w:val="none" w:sz="0" w:space="0" w:color="auto"/>
                    <w:left w:val="none" w:sz="0" w:space="0" w:color="auto"/>
                    <w:bottom w:val="none" w:sz="0" w:space="0" w:color="auto"/>
                    <w:right w:val="none" w:sz="0" w:space="0" w:color="auto"/>
                  </w:divBdr>
                </w:div>
              </w:divsChild>
            </w:div>
            <w:div w:id="527990012">
              <w:marLeft w:val="0"/>
              <w:marRight w:val="0"/>
              <w:marTop w:val="0"/>
              <w:marBottom w:val="0"/>
              <w:divBdr>
                <w:top w:val="none" w:sz="0" w:space="0" w:color="auto"/>
                <w:left w:val="none" w:sz="0" w:space="0" w:color="auto"/>
                <w:bottom w:val="none" w:sz="0" w:space="0" w:color="auto"/>
                <w:right w:val="none" w:sz="0" w:space="0" w:color="auto"/>
              </w:divBdr>
              <w:divsChild>
                <w:div w:id="1850177680">
                  <w:marLeft w:val="0"/>
                  <w:marRight w:val="0"/>
                  <w:marTop w:val="0"/>
                  <w:marBottom w:val="0"/>
                  <w:divBdr>
                    <w:top w:val="none" w:sz="0" w:space="0" w:color="auto"/>
                    <w:left w:val="none" w:sz="0" w:space="0" w:color="auto"/>
                    <w:bottom w:val="none" w:sz="0" w:space="0" w:color="auto"/>
                    <w:right w:val="none" w:sz="0" w:space="0" w:color="auto"/>
                  </w:divBdr>
                </w:div>
                <w:div w:id="1639148599">
                  <w:marLeft w:val="0"/>
                  <w:marRight w:val="0"/>
                  <w:marTop w:val="0"/>
                  <w:marBottom w:val="0"/>
                  <w:divBdr>
                    <w:top w:val="none" w:sz="0" w:space="0" w:color="auto"/>
                    <w:left w:val="none" w:sz="0" w:space="0" w:color="auto"/>
                    <w:bottom w:val="none" w:sz="0" w:space="0" w:color="auto"/>
                    <w:right w:val="none" w:sz="0" w:space="0" w:color="auto"/>
                  </w:divBdr>
                </w:div>
              </w:divsChild>
            </w:div>
            <w:div w:id="902175672">
              <w:marLeft w:val="0"/>
              <w:marRight w:val="0"/>
              <w:marTop w:val="0"/>
              <w:marBottom w:val="0"/>
              <w:divBdr>
                <w:top w:val="none" w:sz="0" w:space="0" w:color="auto"/>
                <w:left w:val="none" w:sz="0" w:space="0" w:color="auto"/>
                <w:bottom w:val="none" w:sz="0" w:space="0" w:color="auto"/>
                <w:right w:val="none" w:sz="0" w:space="0" w:color="auto"/>
              </w:divBdr>
              <w:divsChild>
                <w:div w:id="21348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886">
          <w:marLeft w:val="0"/>
          <w:marRight w:val="0"/>
          <w:marTop w:val="0"/>
          <w:marBottom w:val="0"/>
          <w:divBdr>
            <w:top w:val="none" w:sz="0" w:space="0" w:color="auto"/>
            <w:left w:val="none" w:sz="0" w:space="0" w:color="auto"/>
            <w:bottom w:val="none" w:sz="0" w:space="0" w:color="auto"/>
            <w:right w:val="none" w:sz="0" w:space="0" w:color="auto"/>
          </w:divBdr>
          <w:divsChild>
            <w:div w:id="108621498">
              <w:marLeft w:val="0"/>
              <w:marRight w:val="0"/>
              <w:marTop w:val="0"/>
              <w:marBottom w:val="0"/>
              <w:divBdr>
                <w:top w:val="none" w:sz="0" w:space="0" w:color="auto"/>
                <w:left w:val="none" w:sz="0" w:space="0" w:color="auto"/>
                <w:bottom w:val="none" w:sz="0" w:space="0" w:color="auto"/>
                <w:right w:val="none" w:sz="0" w:space="0" w:color="auto"/>
              </w:divBdr>
              <w:divsChild>
                <w:div w:id="460684060">
                  <w:marLeft w:val="0"/>
                  <w:marRight w:val="0"/>
                  <w:marTop w:val="0"/>
                  <w:marBottom w:val="0"/>
                  <w:divBdr>
                    <w:top w:val="none" w:sz="0" w:space="0" w:color="auto"/>
                    <w:left w:val="none" w:sz="0" w:space="0" w:color="auto"/>
                    <w:bottom w:val="none" w:sz="0" w:space="0" w:color="auto"/>
                    <w:right w:val="none" w:sz="0" w:space="0" w:color="auto"/>
                  </w:divBdr>
                </w:div>
              </w:divsChild>
            </w:div>
            <w:div w:id="1666085199">
              <w:marLeft w:val="0"/>
              <w:marRight w:val="0"/>
              <w:marTop w:val="0"/>
              <w:marBottom w:val="0"/>
              <w:divBdr>
                <w:top w:val="none" w:sz="0" w:space="0" w:color="auto"/>
                <w:left w:val="none" w:sz="0" w:space="0" w:color="auto"/>
                <w:bottom w:val="none" w:sz="0" w:space="0" w:color="auto"/>
                <w:right w:val="none" w:sz="0" w:space="0" w:color="auto"/>
              </w:divBdr>
              <w:divsChild>
                <w:div w:id="18164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3433">
      <w:bodyDiv w:val="1"/>
      <w:marLeft w:val="0"/>
      <w:marRight w:val="0"/>
      <w:marTop w:val="0"/>
      <w:marBottom w:val="0"/>
      <w:divBdr>
        <w:top w:val="none" w:sz="0" w:space="0" w:color="auto"/>
        <w:left w:val="none" w:sz="0" w:space="0" w:color="auto"/>
        <w:bottom w:val="none" w:sz="0" w:space="0" w:color="auto"/>
        <w:right w:val="none" w:sz="0" w:space="0" w:color="auto"/>
      </w:divBdr>
      <w:divsChild>
        <w:div w:id="887491475">
          <w:marLeft w:val="0"/>
          <w:marRight w:val="0"/>
          <w:marTop w:val="0"/>
          <w:marBottom w:val="0"/>
          <w:divBdr>
            <w:top w:val="none" w:sz="0" w:space="0" w:color="auto"/>
            <w:left w:val="none" w:sz="0" w:space="0" w:color="auto"/>
            <w:bottom w:val="none" w:sz="0" w:space="0" w:color="auto"/>
            <w:right w:val="none" w:sz="0" w:space="0" w:color="auto"/>
          </w:divBdr>
          <w:divsChild>
            <w:div w:id="1361974541">
              <w:marLeft w:val="0"/>
              <w:marRight w:val="0"/>
              <w:marTop w:val="0"/>
              <w:marBottom w:val="0"/>
              <w:divBdr>
                <w:top w:val="none" w:sz="0" w:space="0" w:color="auto"/>
                <w:left w:val="none" w:sz="0" w:space="0" w:color="auto"/>
                <w:bottom w:val="none" w:sz="0" w:space="0" w:color="auto"/>
                <w:right w:val="none" w:sz="0" w:space="0" w:color="auto"/>
              </w:divBdr>
              <w:divsChild>
                <w:div w:id="8447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5017">
      <w:bodyDiv w:val="1"/>
      <w:marLeft w:val="0"/>
      <w:marRight w:val="0"/>
      <w:marTop w:val="0"/>
      <w:marBottom w:val="0"/>
      <w:divBdr>
        <w:top w:val="none" w:sz="0" w:space="0" w:color="auto"/>
        <w:left w:val="none" w:sz="0" w:space="0" w:color="auto"/>
        <w:bottom w:val="none" w:sz="0" w:space="0" w:color="auto"/>
        <w:right w:val="none" w:sz="0" w:space="0" w:color="auto"/>
      </w:divBdr>
    </w:div>
    <w:div w:id="546767667">
      <w:bodyDiv w:val="1"/>
      <w:marLeft w:val="0"/>
      <w:marRight w:val="0"/>
      <w:marTop w:val="0"/>
      <w:marBottom w:val="0"/>
      <w:divBdr>
        <w:top w:val="none" w:sz="0" w:space="0" w:color="auto"/>
        <w:left w:val="none" w:sz="0" w:space="0" w:color="auto"/>
        <w:bottom w:val="none" w:sz="0" w:space="0" w:color="auto"/>
        <w:right w:val="none" w:sz="0" w:space="0" w:color="auto"/>
      </w:divBdr>
    </w:div>
    <w:div w:id="885414500">
      <w:bodyDiv w:val="1"/>
      <w:marLeft w:val="0"/>
      <w:marRight w:val="0"/>
      <w:marTop w:val="0"/>
      <w:marBottom w:val="0"/>
      <w:divBdr>
        <w:top w:val="none" w:sz="0" w:space="0" w:color="auto"/>
        <w:left w:val="none" w:sz="0" w:space="0" w:color="auto"/>
        <w:bottom w:val="none" w:sz="0" w:space="0" w:color="auto"/>
        <w:right w:val="none" w:sz="0" w:space="0" w:color="auto"/>
      </w:divBdr>
    </w:div>
    <w:div w:id="1371538262">
      <w:bodyDiv w:val="1"/>
      <w:marLeft w:val="0"/>
      <w:marRight w:val="0"/>
      <w:marTop w:val="0"/>
      <w:marBottom w:val="0"/>
      <w:divBdr>
        <w:top w:val="none" w:sz="0" w:space="0" w:color="auto"/>
        <w:left w:val="none" w:sz="0" w:space="0" w:color="auto"/>
        <w:bottom w:val="none" w:sz="0" w:space="0" w:color="auto"/>
        <w:right w:val="none" w:sz="0" w:space="0" w:color="auto"/>
      </w:divBdr>
    </w:div>
    <w:div w:id="1775049833">
      <w:bodyDiv w:val="1"/>
      <w:marLeft w:val="0"/>
      <w:marRight w:val="0"/>
      <w:marTop w:val="0"/>
      <w:marBottom w:val="0"/>
      <w:divBdr>
        <w:top w:val="none" w:sz="0" w:space="0" w:color="auto"/>
        <w:left w:val="none" w:sz="0" w:space="0" w:color="auto"/>
        <w:bottom w:val="none" w:sz="0" w:space="0" w:color="auto"/>
        <w:right w:val="none" w:sz="0" w:space="0" w:color="auto"/>
      </w:divBdr>
      <w:divsChild>
        <w:div w:id="1762331838">
          <w:marLeft w:val="0"/>
          <w:marRight w:val="0"/>
          <w:marTop w:val="0"/>
          <w:marBottom w:val="0"/>
          <w:divBdr>
            <w:top w:val="none" w:sz="0" w:space="0" w:color="auto"/>
            <w:left w:val="none" w:sz="0" w:space="0" w:color="auto"/>
            <w:bottom w:val="none" w:sz="0" w:space="0" w:color="auto"/>
            <w:right w:val="none" w:sz="0" w:space="0" w:color="auto"/>
          </w:divBdr>
          <w:divsChild>
            <w:div w:id="202209224">
              <w:marLeft w:val="0"/>
              <w:marRight w:val="0"/>
              <w:marTop w:val="0"/>
              <w:marBottom w:val="0"/>
              <w:divBdr>
                <w:top w:val="none" w:sz="0" w:space="0" w:color="auto"/>
                <w:left w:val="none" w:sz="0" w:space="0" w:color="auto"/>
                <w:bottom w:val="none" w:sz="0" w:space="0" w:color="auto"/>
                <w:right w:val="none" w:sz="0" w:space="0" w:color="auto"/>
              </w:divBdr>
              <w:divsChild>
                <w:div w:id="6624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737">
      <w:bodyDiv w:val="1"/>
      <w:marLeft w:val="0"/>
      <w:marRight w:val="0"/>
      <w:marTop w:val="0"/>
      <w:marBottom w:val="0"/>
      <w:divBdr>
        <w:top w:val="none" w:sz="0" w:space="0" w:color="auto"/>
        <w:left w:val="none" w:sz="0" w:space="0" w:color="auto"/>
        <w:bottom w:val="none" w:sz="0" w:space="0" w:color="auto"/>
        <w:right w:val="none" w:sz="0" w:space="0" w:color="auto"/>
      </w:divBdr>
      <w:divsChild>
        <w:div w:id="1335378800">
          <w:marLeft w:val="0"/>
          <w:marRight w:val="0"/>
          <w:marTop w:val="0"/>
          <w:marBottom w:val="0"/>
          <w:divBdr>
            <w:top w:val="none" w:sz="0" w:space="0" w:color="auto"/>
            <w:left w:val="none" w:sz="0" w:space="0" w:color="auto"/>
            <w:bottom w:val="none" w:sz="0" w:space="0" w:color="auto"/>
            <w:right w:val="none" w:sz="0" w:space="0" w:color="auto"/>
          </w:divBdr>
          <w:divsChild>
            <w:div w:id="961301425">
              <w:marLeft w:val="0"/>
              <w:marRight w:val="0"/>
              <w:marTop w:val="0"/>
              <w:marBottom w:val="0"/>
              <w:divBdr>
                <w:top w:val="none" w:sz="0" w:space="0" w:color="auto"/>
                <w:left w:val="none" w:sz="0" w:space="0" w:color="auto"/>
                <w:bottom w:val="none" w:sz="0" w:space="0" w:color="auto"/>
                <w:right w:val="none" w:sz="0" w:space="0" w:color="auto"/>
              </w:divBdr>
              <w:divsChild>
                <w:div w:id="1266768921">
                  <w:marLeft w:val="0"/>
                  <w:marRight w:val="0"/>
                  <w:marTop w:val="0"/>
                  <w:marBottom w:val="0"/>
                  <w:divBdr>
                    <w:top w:val="none" w:sz="0" w:space="0" w:color="auto"/>
                    <w:left w:val="none" w:sz="0" w:space="0" w:color="auto"/>
                    <w:bottom w:val="none" w:sz="0" w:space="0" w:color="auto"/>
                    <w:right w:val="none" w:sz="0" w:space="0" w:color="auto"/>
                  </w:divBdr>
                </w:div>
                <w:div w:id="1095444931">
                  <w:marLeft w:val="0"/>
                  <w:marRight w:val="0"/>
                  <w:marTop w:val="0"/>
                  <w:marBottom w:val="0"/>
                  <w:divBdr>
                    <w:top w:val="none" w:sz="0" w:space="0" w:color="auto"/>
                    <w:left w:val="none" w:sz="0" w:space="0" w:color="auto"/>
                    <w:bottom w:val="none" w:sz="0" w:space="0" w:color="auto"/>
                    <w:right w:val="none" w:sz="0" w:space="0" w:color="auto"/>
                  </w:divBdr>
                </w:div>
              </w:divsChild>
            </w:div>
            <w:div w:id="2084570455">
              <w:marLeft w:val="0"/>
              <w:marRight w:val="0"/>
              <w:marTop w:val="0"/>
              <w:marBottom w:val="0"/>
              <w:divBdr>
                <w:top w:val="none" w:sz="0" w:space="0" w:color="auto"/>
                <w:left w:val="none" w:sz="0" w:space="0" w:color="auto"/>
                <w:bottom w:val="none" w:sz="0" w:space="0" w:color="auto"/>
                <w:right w:val="none" w:sz="0" w:space="0" w:color="auto"/>
              </w:divBdr>
              <w:divsChild>
                <w:div w:id="1634628924">
                  <w:marLeft w:val="0"/>
                  <w:marRight w:val="0"/>
                  <w:marTop w:val="0"/>
                  <w:marBottom w:val="0"/>
                  <w:divBdr>
                    <w:top w:val="none" w:sz="0" w:space="0" w:color="auto"/>
                    <w:left w:val="none" w:sz="0" w:space="0" w:color="auto"/>
                    <w:bottom w:val="none" w:sz="0" w:space="0" w:color="auto"/>
                    <w:right w:val="none" w:sz="0" w:space="0" w:color="auto"/>
                  </w:divBdr>
                </w:div>
                <w:div w:id="751196143">
                  <w:marLeft w:val="0"/>
                  <w:marRight w:val="0"/>
                  <w:marTop w:val="0"/>
                  <w:marBottom w:val="0"/>
                  <w:divBdr>
                    <w:top w:val="none" w:sz="0" w:space="0" w:color="auto"/>
                    <w:left w:val="none" w:sz="0" w:space="0" w:color="auto"/>
                    <w:bottom w:val="none" w:sz="0" w:space="0" w:color="auto"/>
                    <w:right w:val="none" w:sz="0" w:space="0" w:color="auto"/>
                  </w:divBdr>
                </w:div>
              </w:divsChild>
            </w:div>
            <w:div w:id="451438481">
              <w:marLeft w:val="0"/>
              <w:marRight w:val="0"/>
              <w:marTop w:val="0"/>
              <w:marBottom w:val="0"/>
              <w:divBdr>
                <w:top w:val="none" w:sz="0" w:space="0" w:color="auto"/>
                <w:left w:val="none" w:sz="0" w:space="0" w:color="auto"/>
                <w:bottom w:val="none" w:sz="0" w:space="0" w:color="auto"/>
                <w:right w:val="none" w:sz="0" w:space="0" w:color="auto"/>
              </w:divBdr>
              <w:divsChild>
                <w:div w:id="18123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183">
          <w:marLeft w:val="0"/>
          <w:marRight w:val="0"/>
          <w:marTop w:val="0"/>
          <w:marBottom w:val="0"/>
          <w:divBdr>
            <w:top w:val="none" w:sz="0" w:space="0" w:color="auto"/>
            <w:left w:val="none" w:sz="0" w:space="0" w:color="auto"/>
            <w:bottom w:val="none" w:sz="0" w:space="0" w:color="auto"/>
            <w:right w:val="none" w:sz="0" w:space="0" w:color="auto"/>
          </w:divBdr>
          <w:divsChild>
            <w:div w:id="332073019">
              <w:marLeft w:val="0"/>
              <w:marRight w:val="0"/>
              <w:marTop w:val="0"/>
              <w:marBottom w:val="0"/>
              <w:divBdr>
                <w:top w:val="none" w:sz="0" w:space="0" w:color="auto"/>
                <w:left w:val="none" w:sz="0" w:space="0" w:color="auto"/>
                <w:bottom w:val="none" w:sz="0" w:space="0" w:color="auto"/>
                <w:right w:val="none" w:sz="0" w:space="0" w:color="auto"/>
              </w:divBdr>
              <w:divsChild>
                <w:div w:id="1080372114">
                  <w:marLeft w:val="0"/>
                  <w:marRight w:val="0"/>
                  <w:marTop w:val="0"/>
                  <w:marBottom w:val="0"/>
                  <w:divBdr>
                    <w:top w:val="none" w:sz="0" w:space="0" w:color="auto"/>
                    <w:left w:val="none" w:sz="0" w:space="0" w:color="auto"/>
                    <w:bottom w:val="none" w:sz="0" w:space="0" w:color="auto"/>
                    <w:right w:val="none" w:sz="0" w:space="0" w:color="auto"/>
                  </w:divBdr>
                </w:div>
              </w:divsChild>
            </w:div>
            <w:div w:id="1066151879">
              <w:marLeft w:val="0"/>
              <w:marRight w:val="0"/>
              <w:marTop w:val="0"/>
              <w:marBottom w:val="0"/>
              <w:divBdr>
                <w:top w:val="none" w:sz="0" w:space="0" w:color="auto"/>
                <w:left w:val="none" w:sz="0" w:space="0" w:color="auto"/>
                <w:bottom w:val="none" w:sz="0" w:space="0" w:color="auto"/>
                <w:right w:val="none" w:sz="0" w:space="0" w:color="auto"/>
              </w:divBdr>
              <w:divsChild>
                <w:div w:id="3526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Daria Błaszczyk</cp:lastModifiedBy>
  <cp:revision>10</cp:revision>
  <dcterms:created xsi:type="dcterms:W3CDTF">2022-11-29T23:18:00Z</dcterms:created>
  <dcterms:modified xsi:type="dcterms:W3CDTF">2024-12-28T22:36:00Z</dcterms:modified>
</cp:coreProperties>
</file>