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METODY WERYFIKACJI EFEKTÓW UCZENIA SIĘ DLA KWALIFIKACJI:</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Znajomość języka polskiego na poziomie A1, A2, B1 i B2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253" w:right="0" w:hanging="2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weryfikacji efektów uczenia się wskazanych dla Kwalifikacji stosuje się test wiedzy złożony z czterech części: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Część 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Czytanie ze zrozumieniem.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Na tę część testu składa się 20 pytań wielokrotnego wyboru. Trwa ona 50 minut dla wszystkich poziomów.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 Część II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Wypowiedź pisemna:</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789" w:right="0" w:hanging="189"/>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Poziom A1 i A2 - egzaminowany proszony jest o napisanie jednego tekstu na dany temat o długości 50-100 słów. Czas trwania testu - 20 minut.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789" w:right="0" w:hanging="189"/>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Poziom B1 i B2 egzaminowany proszony jest o napisanie dwóch tekstów o długości 150-200 słów. Czas trwania testu - 60 minut.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 Część III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Rozumienie ze słuchu:</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60" w:line="288" w:lineRule="auto"/>
        <w:ind w:left="789" w:right="0" w:hanging="189"/>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Poziom A1 i A2 - egzaminowany dwukrotnie odsłuchuje jedno nagranie odtwarzane w czasie egzaminu i odpowiada na pytania wielokrotnego wyboru sprawdzające poziom zrozumienia tekstu. Czas trwania to 20 minut. </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60" w:line="288" w:lineRule="auto"/>
        <w:ind w:left="789" w:right="0" w:hanging="189"/>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Poziom B1 i B2 - egzaminowany dwukrotnie odsłuchuje dwa nagrania odtwarzane w czasie egzaminu i odpowiada na pytania wielokrotnego wyboru sprawdzające poziom zrozumienia tekstu. Czas trwania to 30 minut.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 Część IV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Wypowiedź ustna: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60" w:line="288" w:lineRule="auto"/>
        <w:ind w:left="789" w:right="0" w:hanging="189"/>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Poziom A1 i A2 - rozmowa z egzaminowanym na jeden konkretny temat zadany przez egzaminującego trwająca 10 minut </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60" w:line="288" w:lineRule="auto"/>
        <w:ind w:left="789" w:right="0" w:hanging="189"/>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Poziom B1 i B2 - rozmowa z egzaminowanym na dwa konkretne tematy zadane przez egzaminującego, czas długości rozmowy to 15 minut.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Szczegółowy zakres Efektów uczenia się i kryteria weryfikacji dla tej kwalifikacji znajdują się w SYLABUSIE dostępnym na stronie ICVC.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Warunkiem otrzymania pozytywnego wyniku walidacji, uprawniającego do otrzymania Certyfikatu jest uzyskanie przynajmniej 14 punktów (70%) z każdej części egzaminu.</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Możliwa do uzyskania liczba punktów: 20 z każdej części:</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316" w:right="0" w:hanging="31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Czytanie ze zrozumieniem: 20 pytań o strukturze testu wielokrotnego wyboru, za każdą poprawną odpowiedź przyznawany jest 1 punkt.</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316" w:right="0" w:hanging="31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Wypowiedź pisemna: 20 punktów przyznawanych przez egzaminatora według kryteriów opisanych 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Ramie Proceduralnej Testów Egzaminacyjnych z Języka Polskiego na Poziomie A1, A2, B1 i B2</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316" w:right="0" w:hanging="31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Rozumienie ze słuchu:</w:t>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7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dla poziomu A1 i A2: test wielokrotnego wyboru z dziesięcioma pytaniami dotyczącymi jednego odsłuchanego fragmentu, za każdą poprawną odpowiedź przyznawane są 2 punkty. </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7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dla poziomów B1 i B2: test wielokrotnego wyboru z pięcioma pytaniami dotyczącymi każdego odsłuchanego fragmentu - razem 10 pytań, za każdą poprawną odpowiedź przyznawane są 2 punkty.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Wypowiedź ustna: 20 punktów przyznawanych przez egzaminatora według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kryteriów opisanych 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Ramie Proceduralnej Testów Egzaminacyjnych z Języka Polskiego na Poziomie A1, A2, B1 i B2</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Egzamin testowy jest skonstruowany w sposób uniemożliwiający zaliczenie egzaminu w przypadku, gdy jedna umiejętności z zestawu efektów uczenia się nie została opanowana/zweryfikowana pozytywnie.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Wybór odpowiedzi z testu polega na oznaczeniu na karcie odpowiedzi jednej z proponowanych odpowiedzi (A</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C albo 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Egzamin przeprowadzany jest z wykorzystaniem </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Arkuszu pytań w przypadku Części I, II i III</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Matrycy odpowiedzi w przypadku Części I i III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Przebieg Części III Rozumienie ze słuchu</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poziomy A1 i A2: egzaminowanym przydziela się 3 minuty na zapoznanie się z pytaniami. Następnie dwa razy odsłuchują oni nagranie. Pozostaje im 10 minut na zaznaczenie odpowiedzi. Test trwa łącznie 20 minut.</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Poziomy B1 i B2: egzaminowanym przydziela się trzy minuty na zapoznanie się z pytaniami. Następnie dwukrotnie odsłuchują pierwsze nagranie, po czym przydziela się im 7 minut na zaznaczenie odpowiedzi. Następnie dwukrotnie odsłuchują drugie nagranie, po czym przydziela im się 7 minut na zaznaczenie odpowiedzi. Test trwa łącznie 30 minut.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Część Wypowiedź ustna przeprowadzana jest z wykorzystaniem urządzenia nagrywającego (smartfon).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Osoba przeprowadzająca egzamin nagrywa rozmowę a następnie przesyła ją do</w:t>
      </w:r>
      <w:r w:rsidDel="00000000" w:rsidR="00000000" w:rsidRPr="00000000">
        <w:rPr>
          <w:rFonts w:ascii="Arial" w:cs="Arial" w:eastAsia="Arial" w:hAnsi="Arial"/>
          <w:rtl w:val="0"/>
        </w:rPr>
        <w:t xml:space="preserve"> jednostki ICVC.</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Przebieg weryfikacji efektów uczenia się (egzaminu) i sposób jej organizacji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253" w:right="0" w:hanging="2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Komisja Walidująca: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Jest powoływana przez jednostkę certyfikującą,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Odpowiada za proces walidacji, w tym w szczególności podejmowanie decyzji kończącej walidację,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Składa się co najmniej z 2 członków (w tym przewodniczącego), </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Wyznacza Zespół Egzaminacyjny (w tym przewodniczącego).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Zespół Egzaminacyjny: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Odpowiada za weryfikację posiadania efektów uczenia się przez osoby przystępujące do walidacji,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Nie musi być członkami Komisji Walidującej.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Składa się co najmniej z 3 osób ( w tym przewodniczącego).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Sprawdza, czy koperty zawierające zestawy testowe oraz zestawy prawidłowych odpowiedzi nie zostały uszkodzone w sposób umożliwiający dostęp do testów i zestawów prawidłowych odpowiedzi, następnie otwiera kopertę zawierającą zestawy testowe.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 zakończeniu walidacji zbierają zestawy testowe,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Sprawdza oddane testy i przekazuje rekomendacje, do Komisji Walidującej do pozytywnego/negatywnego wyniku testu.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Walidacja przeprowadzana jest: </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formie testu trwającego łącznie 105 minut dla poziomów A1 i A2 oraz łącznie 155 minut dla poziomów B1 i B2.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 miejscu i czasie wyznaczonym przez Komisję Walidującą, zgodnie z informacjami zamieszczonymi na stronie ICVC bądź w miejscu ustalonym razem z podmiotem zgłaszającym grupowo Kandydatów,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 grupach, z zachowaniem warunków zapewniających samodzielność pracy Kandydata - odległość pomiędzy kandydatami, którzy otrzymali takie same zestawy testowe, nie może być mniejsza niż 1,5 m.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czasie walidacji Kandydaci: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Nie mogą korzystać z pomocy naukowych i materiałów dydaktycznych;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Nie mogą korzystać z urządzeń mobilnych.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Kandydat: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Powinien zgłosić się co najmniej 15 minut przed wyznaczonym terminem walidacji. Osoba spóźniona może zostać dopuszczona do walidacji wyłącznie za zgodą Przewodniczącego Zespołu Egzaminacyjnego, przy czym godzina zakończenia Walidacji nie ulega zmianie,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 przybyciu na miejsce walidacji okazuje dokument potwierdzający jego tożsamość i podpisuje się na liście obecności w pozycji oznaczonej swoimi danymi,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Pozostawia w wyznaczonym miejscu wszelkie niedozwolone przedmioty, w tym w szczególności urządzenia mobilne,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Zostaje poinformowany o numerze przydzielonego mu stanowiska i udaje się we wskazane miejsce,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Jest informowany przez Przewodniczącego o zasadach obowiązujących w trakcie walidacji,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Otrzymuje jeden zestaw testowy (arkusz pytań i matrycę odpowiedzi),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 matrycy odpowiedzi Kandydat wpisuje swoje imię i nazwisko,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 trakcie walidacji może opuścić salę, jedynie w wyjątkowej sytuacji pod nadzorem członka Zespołu Egzaminacyjnego wskazanego przez Przewodniczącego.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 takiej sytuacji przed opuszczeniem sali przekazuje Przewodniczącemu zestaw testowy.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Jest wykluczony z walidacji przez przewodniczącego, jeśli w jej trakcie posługiwał się niedozwolonymi materiałami lub urządzeniami, pomagał pozostałym Kandydatom lub w inny sposób zakłócał przebieg walidacji.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Może zakończyć walidację przez wyznaczoną godziną po oddaniu zestawu testowego Przewodniczącemu, po czym obowiązany jest opuścić salę.</w:t>
      </w:r>
      <w:r w:rsidDel="00000000" w:rsidR="00000000" w:rsidRPr="00000000">
        <w:rPr>
          <w:rtl w:val="0"/>
        </w:rPr>
      </w:r>
    </w:p>
    <w:sectPr>
      <w:headerReference r:id="rId7" w:type="default"/>
      <w:footerReference r:id="rId8" w:type="default"/>
      <w:pgSz w:h="16840" w:w="11900" w:orient="portrait"/>
      <w:pgMar w:bottom="1418" w:top="2098" w:left="1418" w:right="1418"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895850" cy="666750"/>
          <wp:effectExtent b="0" l="0" r="0" t="0"/>
          <wp:docPr descr="Picture 1" id="1073741832" name="image2.png"/>
          <a:graphic>
            <a:graphicData uri="http://schemas.openxmlformats.org/drawingml/2006/picture">
              <pic:pic>
                <pic:nvPicPr>
                  <pic:cNvPr descr="Picture 1" id="0" name="image2.png"/>
                  <pic:cNvPicPr preferRelativeResize="0"/>
                </pic:nvPicPr>
                <pic:blipFill>
                  <a:blip r:embed="rId1"/>
                  <a:srcRect b="0" l="0" r="0" t="0"/>
                  <a:stretch>
                    <a:fillRect/>
                  </a:stretch>
                </pic:blipFill>
                <pic:spPr>
                  <a:xfrm>
                    <a:off x="0" y="0"/>
                    <a:ext cx="4895850" cy="6667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283722</wp:posOffset>
          </wp:positionH>
          <wp:positionV relativeFrom="page">
            <wp:posOffset>-179067</wp:posOffset>
          </wp:positionV>
          <wp:extent cx="7562850" cy="1438735"/>
          <wp:effectExtent b="0" l="0" r="0" t="0"/>
          <wp:wrapNone/>
          <wp:docPr descr="naglowek icvc-01.png" id="1073741830" name="image1.png"/>
          <a:graphic>
            <a:graphicData uri="http://schemas.openxmlformats.org/drawingml/2006/picture">
              <pic:pic>
                <pic:nvPicPr>
                  <pic:cNvPr descr="naglowek icvc-01.png" id="0" name="image1.png"/>
                  <pic:cNvPicPr preferRelativeResize="0"/>
                </pic:nvPicPr>
                <pic:blipFill>
                  <a:blip r:embed="rId1"/>
                  <a:srcRect b="0" l="0" r="0" t="0"/>
                  <a:stretch>
                    <a:fillRect/>
                  </a:stretch>
                </pic:blipFill>
                <pic:spPr>
                  <a:xfrm>
                    <a:off x="0" y="0"/>
                    <a:ext cx="7562850" cy="143873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7620</wp:posOffset>
          </wp:positionH>
          <wp:positionV relativeFrom="page">
            <wp:posOffset>11098530</wp:posOffset>
          </wp:positionV>
          <wp:extent cx="7562850" cy="1438735"/>
          <wp:effectExtent b="0" l="0" r="0" t="0"/>
          <wp:wrapNone/>
          <wp:docPr descr="naglowek icvc-01.png" id="1073741831" name="image1.png"/>
          <a:graphic>
            <a:graphicData uri="http://schemas.openxmlformats.org/drawingml/2006/picture">
              <pic:pic>
                <pic:nvPicPr>
                  <pic:cNvPr descr="naglowek icvc-01.png" id="0" name="image1.png"/>
                  <pic:cNvPicPr preferRelativeResize="0"/>
                </pic:nvPicPr>
                <pic:blipFill>
                  <a:blip r:embed="rId1"/>
                  <a:srcRect b="0" l="0" r="0" t="0"/>
                  <a:stretch>
                    <a:fillRect/>
                  </a:stretch>
                </pic:blipFill>
                <pic:spPr>
                  <a:xfrm>
                    <a:off x="0" y="0"/>
                    <a:ext cx="7562850" cy="143873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357504</wp:posOffset>
          </wp:positionH>
          <wp:positionV relativeFrom="page">
            <wp:posOffset>11098530</wp:posOffset>
          </wp:positionV>
          <wp:extent cx="7562850" cy="1438735"/>
          <wp:effectExtent b="0" l="0" r="0" t="0"/>
          <wp:wrapNone/>
          <wp:docPr descr="naglowek icvc-01.png" id="1073741833" name="image1.png"/>
          <a:graphic>
            <a:graphicData uri="http://schemas.openxmlformats.org/drawingml/2006/picture">
              <pic:pic>
                <pic:nvPicPr>
                  <pic:cNvPr descr="naglowek icvc-01.png" id="0" name="image1.png"/>
                  <pic:cNvPicPr preferRelativeResize="0"/>
                </pic:nvPicPr>
                <pic:blipFill>
                  <a:blip r:embed="rId1"/>
                  <a:srcRect b="0" l="0" r="0" t="0"/>
                  <a:stretch>
                    <a:fillRect/>
                  </a:stretch>
                </pic:blipFill>
                <pic:spPr>
                  <a:xfrm>
                    <a:off x="0" y="0"/>
                    <a:ext cx="7562850" cy="143873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359922</wp:posOffset>
          </wp:positionH>
          <wp:positionV relativeFrom="page">
            <wp:posOffset>11269980</wp:posOffset>
          </wp:positionV>
          <wp:extent cx="7562850" cy="1438735"/>
          <wp:effectExtent b="0" l="0" r="0" t="0"/>
          <wp:wrapNone/>
          <wp:docPr descr="naglowek icvc-01.png" id="1073741834" name="image1.png"/>
          <a:graphic>
            <a:graphicData uri="http://schemas.openxmlformats.org/drawingml/2006/picture">
              <pic:pic>
                <pic:nvPicPr>
                  <pic:cNvPr descr="naglowek icvc-01.png" id="0" name="image1.png"/>
                  <pic:cNvPicPr preferRelativeResize="0"/>
                </pic:nvPicPr>
                <pic:blipFill>
                  <a:blip r:embed="rId1"/>
                  <a:srcRect b="0" l="0" r="0" t="0"/>
                  <a:stretch>
                    <a:fillRect/>
                  </a:stretch>
                </pic:blipFill>
                <pic:spPr>
                  <a:xfrm>
                    <a:off x="0" y="0"/>
                    <a:ext cx="7562850" cy="143873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abstractNum w:abstractNumId="2">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89" w:hanging="189"/>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89" w:hanging="189"/>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89" w:hanging="189.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89" w:hanging="189"/>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89" w:hanging="189"/>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89" w:hanging="189"/>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89" w:hanging="189"/>
      </w:pPr>
      <w:rPr>
        <w:rFonts w:ascii="Helvetica Neue" w:cs="Helvetica Neue" w:eastAsia="Helvetica Neue" w:hAnsi="Helvetica Neue"/>
        <w:b w:val="0"/>
        <w:i w:val="0"/>
        <w:smallCaps w:val="0"/>
        <w:strike w:val="0"/>
        <w:shd w:fill="auto" w:val="clear"/>
        <w:vertAlign w:val="baseline"/>
      </w:rPr>
    </w:lvl>
  </w:abstractNum>
  <w:abstractNum w:abstractNumId="3">
    <w:lvl w:ilvl="0">
      <w:start w:val="1"/>
      <w:numFmt w:val="upperLetter"/>
      <w:lvlText w:val="%1."/>
      <w:lvlJc w:val="left"/>
      <w:pPr>
        <w:ind w:left="316" w:hanging="316"/>
      </w:pPr>
      <w:rPr>
        <w:smallCaps w:val="0"/>
        <w:strike w:val="0"/>
        <w:shd w:fill="auto" w:val="clear"/>
        <w:vertAlign w:val="baseline"/>
      </w:rPr>
    </w:lvl>
    <w:lvl w:ilvl="1">
      <w:start w:val="1"/>
      <w:numFmt w:val="upperLetter"/>
      <w:lvlText w:val="%2."/>
      <w:lvlJc w:val="left"/>
      <w:pPr>
        <w:ind w:left="1316" w:hanging="316"/>
      </w:pPr>
      <w:rPr>
        <w:smallCaps w:val="0"/>
        <w:strike w:val="0"/>
        <w:shd w:fill="auto" w:val="clear"/>
        <w:vertAlign w:val="baseline"/>
      </w:rPr>
    </w:lvl>
    <w:lvl w:ilvl="2">
      <w:start w:val="1"/>
      <w:numFmt w:val="upperLetter"/>
      <w:lvlText w:val="%3."/>
      <w:lvlJc w:val="left"/>
      <w:pPr>
        <w:ind w:left="2316" w:hanging="316"/>
      </w:pPr>
      <w:rPr>
        <w:smallCaps w:val="0"/>
        <w:strike w:val="0"/>
        <w:shd w:fill="auto" w:val="clear"/>
        <w:vertAlign w:val="baseline"/>
      </w:rPr>
    </w:lvl>
    <w:lvl w:ilvl="3">
      <w:start w:val="1"/>
      <w:numFmt w:val="upperLetter"/>
      <w:lvlText w:val="%4."/>
      <w:lvlJc w:val="left"/>
      <w:pPr>
        <w:ind w:left="3316" w:hanging="316"/>
      </w:pPr>
      <w:rPr>
        <w:smallCaps w:val="0"/>
        <w:strike w:val="0"/>
        <w:shd w:fill="auto" w:val="clear"/>
        <w:vertAlign w:val="baseline"/>
      </w:rPr>
    </w:lvl>
    <w:lvl w:ilvl="4">
      <w:start w:val="1"/>
      <w:numFmt w:val="upperLetter"/>
      <w:lvlText w:val="%5."/>
      <w:lvlJc w:val="left"/>
      <w:pPr>
        <w:ind w:left="4316" w:hanging="316"/>
      </w:pPr>
      <w:rPr>
        <w:smallCaps w:val="0"/>
        <w:strike w:val="0"/>
        <w:shd w:fill="auto" w:val="clear"/>
        <w:vertAlign w:val="baseline"/>
      </w:rPr>
    </w:lvl>
    <w:lvl w:ilvl="5">
      <w:start w:val="1"/>
      <w:numFmt w:val="upperLetter"/>
      <w:lvlText w:val="%6."/>
      <w:lvlJc w:val="left"/>
      <w:pPr>
        <w:ind w:left="5316" w:hanging="316"/>
      </w:pPr>
      <w:rPr>
        <w:smallCaps w:val="0"/>
        <w:strike w:val="0"/>
        <w:shd w:fill="auto" w:val="clear"/>
        <w:vertAlign w:val="baseline"/>
      </w:rPr>
    </w:lvl>
    <w:lvl w:ilvl="6">
      <w:start w:val="1"/>
      <w:numFmt w:val="upperLetter"/>
      <w:lvlText w:val="%7."/>
      <w:lvlJc w:val="left"/>
      <w:pPr>
        <w:ind w:left="6316" w:hanging="316"/>
      </w:pPr>
      <w:rPr>
        <w:smallCaps w:val="0"/>
        <w:strike w:val="0"/>
        <w:shd w:fill="auto" w:val="clear"/>
        <w:vertAlign w:val="baseline"/>
      </w:rPr>
    </w:lvl>
    <w:lvl w:ilvl="7">
      <w:start w:val="1"/>
      <w:numFmt w:val="upperLetter"/>
      <w:lvlText w:val="%8."/>
      <w:lvlJc w:val="left"/>
      <w:pPr>
        <w:ind w:left="7316" w:hanging="316"/>
      </w:pPr>
      <w:rPr>
        <w:smallCaps w:val="0"/>
        <w:strike w:val="0"/>
        <w:shd w:fill="auto" w:val="clear"/>
        <w:vertAlign w:val="baseline"/>
      </w:rPr>
    </w:lvl>
    <w:lvl w:ilvl="8">
      <w:start w:val="1"/>
      <w:numFmt w:val="upperLetter"/>
      <w:lvlText w:val="%9."/>
      <w:lvlJc w:val="left"/>
      <w:pPr>
        <w:ind w:left="8316" w:hanging="316"/>
      </w:pPr>
      <w:rPr>
        <w:smallCaps w:val="0"/>
        <w:strike w:val="0"/>
        <w:shd w:fill="auto" w:val="clear"/>
        <w:vertAlign w:val="baseline"/>
      </w:rPr>
    </w:lvl>
  </w:abstractNum>
  <w:abstractNum w:abstractNumId="4">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abstractNum w:abstractNumId="5">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abstractNum w:abstractNumId="6">
    <w:lvl w:ilvl="0">
      <w:start w:val="1"/>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abstractNum w:abstractNumId="7">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abstractNum w:abstractNumId="8">
    <w:lvl w:ilvl="0">
      <w:start w:val="1"/>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536"/>
        <w:tab w:val="right" w:pos="9072"/>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color="auto" w:fill="auto" w:val="clear"/>
      <w:tabs>
        <w:tab w:val="center" w:pos="4536"/>
        <w:tab w:val="right" w:pos="9072"/>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de-DE"/>
      <w14:textFill>
        <w14:solidFill>
          <w14:srgbClr w14:val="000000"/>
        </w14:solidFill>
      </w14:textFill>
      <w14:textOutline>
        <w14:noFill/>
      </w14:textOutline>
    </w:rPr>
  </w:style>
  <w:style w:type="numbering" w:styleId="Numbered">
    <w:name w:val="Numbered"/>
    <w:pPr>
      <w:numPr>
        <w:numId w:val="1"/>
      </w:numPr>
    </w:pPr>
  </w:style>
  <w:style w:type="numbering" w:styleId="Bullets">
    <w:name w:val="Bullets"/>
    <w:pPr>
      <w:numPr>
        <w:numId w:val="3"/>
      </w:numPr>
    </w:pPr>
  </w:style>
  <w:style w:type="numbering" w:styleId="Lettered">
    <w:name w:val="Lettered"/>
    <w:pPr>
      <w:numPr>
        <w:numId w:val="6"/>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GaUlANgbY2T0KBe3JdYsZguUA==">AMUW2mWqQ2eULPq5Y0EeipIQwpNmAV3moQDGOtAtGWel1dQxUeyM8hFzZy1D0Gam9LYoNrOe1e0v0GuUGd49F6dHMLy/gfDwnq8igmnc4k5H8asVS8PMHKA=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